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7E380E" w:rsidRPr="009B7475" w14:paraId="5E08E089" w14:textId="77777777" w:rsidTr="007E380E">
        <w:tc>
          <w:tcPr>
            <w:tcW w:w="8748" w:type="dxa"/>
            <w:shd w:val="clear" w:color="auto" w:fill="D9D9D9"/>
          </w:tcPr>
          <w:p w14:paraId="77ADB515" w14:textId="485BBB47" w:rsidR="007E380E" w:rsidRPr="00936734" w:rsidRDefault="007E380E" w:rsidP="00CB1009">
            <w:pPr>
              <w:pStyle w:val="HEADERSONE"/>
              <w:rPr>
                <w:lang w:val="fr-FR"/>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366196175"/>
            <w:bookmarkStart w:id="11" w:name="_Toc525649296"/>
            <w:bookmarkStart w:id="12" w:name="_Toc40442940"/>
            <w:r w:rsidRPr="00936734">
              <w:rPr>
                <w:lang w:val="fr-FR"/>
              </w:rPr>
              <w:t>Section IV. Formulaires de s</w:t>
            </w:r>
            <w:bookmarkEnd w:id="0"/>
            <w:bookmarkEnd w:id="1"/>
            <w:bookmarkEnd w:id="2"/>
            <w:bookmarkEnd w:id="3"/>
            <w:bookmarkEnd w:id="4"/>
            <w:bookmarkEnd w:id="5"/>
            <w:bookmarkEnd w:id="6"/>
            <w:bookmarkEnd w:id="7"/>
            <w:bookmarkEnd w:id="8"/>
            <w:bookmarkEnd w:id="9"/>
            <w:bookmarkEnd w:id="10"/>
            <w:bookmarkEnd w:id="11"/>
            <w:r w:rsidRPr="00936734">
              <w:rPr>
                <w:lang w:val="fr-FR"/>
              </w:rPr>
              <w:t>oumission</w:t>
            </w:r>
            <w:bookmarkEnd w:id="12"/>
          </w:p>
        </w:tc>
      </w:tr>
    </w:tbl>
    <w:p w14:paraId="72462D2C" w14:textId="77777777" w:rsidR="007E380E" w:rsidRPr="00936734" w:rsidRDefault="007E380E">
      <w:pPr>
        <w:rPr>
          <w:lang w:val="fr-FR"/>
        </w:rPr>
      </w:pPr>
    </w:p>
    <w:p w14:paraId="2D6F7A5E" w14:textId="06B1F4F0" w:rsidR="007E380E" w:rsidRPr="00936734" w:rsidRDefault="007E380E" w:rsidP="000813D6">
      <w:pPr>
        <w:pStyle w:val="BSFHeadings"/>
        <w:ind w:left="360"/>
        <w:rPr>
          <w:lang w:val="fr-FR"/>
        </w:rPr>
      </w:pPr>
      <w:bookmarkStart w:id="13" w:name="_Ref201633508"/>
      <w:bookmarkStart w:id="14" w:name="_Toc202353396"/>
      <w:bookmarkStart w:id="15" w:name="_Toc463531758"/>
      <w:bookmarkStart w:id="16" w:name="_Toc464136352"/>
      <w:bookmarkStart w:id="17" w:name="_Toc464136483"/>
      <w:bookmarkStart w:id="18" w:name="_Toc464139693"/>
      <w:bookmarkStart w:id="19" w:name="_Toc489012977"/>
      <w:bookmarkStart w:id="20" w:name="_Toc366196176"/>
      <w:bookmarkStart w:id="21" w:name="_Toc525649297"/>
      <w:bookmarkStart w:id="22" w:name="_Toc40442941"/>
      <w:r w:rsidRPr="00936734">
        <w:rPr>
          <w:lang w:val="fr-FR"/>
        </w:rPr>
        <w:t>BS1</w:t>
      </w:r>
      <w:r w:rsidRPr="00936734">
        <w:rPr>
          <w:lang w:val="fr-FR"/>
        </w:rPr>
        <w:tab/>
        <w:t>Form</w:t>
      </w:r>
      <w:bookmarkEnd w:id="13"/>
      <w:bookmarkEnd w:id="14"/>
      <w:bookmarkEnd w:id="15"/>
      <w:bookmarkEnd w:id="16"/>
      <w:bookmarkEnd w:id="17"/>
      <w:bookmarkEnd w:id="18"/>
      <w:bookmarkEnd w:id="19"/>
      <w:bookmarkEnd w:id="20"/>
      <w:bookmarkEnd w:id="21"/>
      <w:r w:rsidR="000813D6" w:rsidRPr="00936734">
        <w:rPr>
          <w:lang w:val="fr-FR"/>
        </w:rPr>
        <w:t>ulaire de soumission</w:t>
      </w:r>
      <w:bookmarkEnd w:id="22"/>
    </w:p>
    <w:p w14:paraId="28B62956" w14:textId="24035712" w:rsidR="007E380E" w:rsidRDefault="007E380E" w:rsidP="000813D6">
      <w:pPr>
        <w:pStyle w:val="BDSHeading"/>
        <w:rPr>
          <w:lang w:val="fr-FR"/>
        </w:rPr>
      </w:pPr>
      <w:r w:rsidRPr="00936734">
        <w:rPr>
          <w:lang w:val="fr-FR"/>
        </w:rPr>
        <w:t>[</w:t>
      </w:r>
      <w:r w:rsidR="000813D6" w:rsidRPr="00936734">
        <w:rPr>
          <w:lang w:val="fr-FR"/>
        </w:rPr>
        <w:t>Le soumissionnaire doit remplir ce formulaire conformément aux instructions données</w:t>
      </w:r>
      <w:r w:rsidRPr="00936734">
        <w:rPr>
          <w:lang w:val="fr-FR"/>
        </w:rPr>
        <w:t xml:space="preserve">. </w:t>
      </w:r>
      <w:r w:rsidR="000813D6" w:rsidRPr="00936734">
        <w:rPr>
          <w:lang w:val="fr-FR"/>
        </w:rPr>
        <w:t>Aucune altération du format du formulaire n’est autorisée et aucune substitution ne sera acceptée.</w:t>
      </w:r>
      <w:r w:rsidR="00732523">
        <w:rPr>
          <w:lang w:val="fr-FR"/>
        </w:rPr>
        <w:t>]</w:t>
      </w:r>
    </w:p>
    <w:p w14:paraId="2F300D4E" w14:textId="77777777" w:rsidR="006F2A42" w:rsidRPr="00936734" w:rsidRDefault="006F2A42" w:rsidP="000813D6">
      <w:pPr>
        <w:pStyle w:val="BDSHeading"/>
        <w:rPr>
          <w:i/>
          <w:lang w:val="fr-FR"/>
        </w:rPr>
      </w:pPr>
    </w:p>
    <w:p w14:paraId="6F5CA321" w14:textId="4CE1D48C" w:rsidR="007E380E" w:rsidRPr="00936734" w:rsidRDefault="007E380E" w:rsidP="006F2A42">
      <w:pPr>
        <w:pStyle w:val="Text"/>
        <w:jc w:val="left"/>
        <w:rPr>
          <w:b/>
          <w:bCs/>
          <w:lang w:val="fr-FR"/>
        </w:rPr>
      </w:pPr>
      <w:proofErr w:type="gramStart"/>
      <w:r w:rsidRPr="00936734">
        <w:rPr>
          <w:b/>
          <w:bCs/>
          <w:lang w:val="fr-FR"/>
        </w:rPr>
        <w:t>Re:</w:t>
      </w:r>
      <w:proofErr w:type="gramEnd"/>
      <w:r w:rsidRPr="00936734">
        <w:rPr>
          <w:b/>
          <w:bCs/>
          <w:lang w:val="fr-FR"/>
        </w:rPr>
        <w:t xml:space="preserve"> </w:t>
      </w:r>
      <w:r w:rsidR="006F2A42" w:rsidRPr="00023574">
        <w:rPr>
          <w:b/>
          <w:bCs/>
          <w:lang w:val="fr-FR"/>
        </w:rPr>
        <w:t>Contrat-cadre portant sur l’accompagnement de l’Agence MCA-Morocco dans la gestion de ses relations publiques</w:t>
      </w:r>
      <w:r w:rsidR="00BD60BF">
        <w:rPr>
          <w:b/>
          <w:bCs/>
          <w:lang w:val="fr-FR"/>
        </w:rPr>
        <w:t>. Lot Unique</w:t>
      </w:r>
    </w:p>
    <w:p w14:paraId="64243198" w14:textId="77777777" w:rsidR="006F2A42" w:rsidRPr="005F30F1" w:rsidRDefault="007E380E" w:rsidP="006F2A42">
      <w:pPr>
        <w:pStyle w:val="Text"/>
        <w:rPr>
          <w:b/>
          <w:bCs/>
          <w:lang w:val="fr-FR"/>
        </w:rPr>
      </w:pPr>
      <w:r w:rsidRPr="00936734">
        <w:rPr>
          <w:b/>
          <w:bCs/>
          <w:lang w:val="fr-FR"/>
        </w:rPr>
        <w:t>R</w:t>
      </w:r>
      <w:r w:rsidR="000813D6" w:rsidRPr="00936734">
        <w:rPr>
          <w:b/>
          <w:bCs/>
          <w:lang w:val="fr-FR"/>
        </w:rPr>
        <w:t>é</w:t>
      </w:r>
      <w:r w:rsidRPr="00936734">
        <w:rPr>
          <w:b/>
          <w:bCs/>
          <w:lang w:val="fr-FR"/>
        </w:rPr>
        <w:t>f</w:t>
      </w:r>
      <w:r w:rsidR="000813D6" w:rsidRPr="00936734">
        <w:rPr>
          <w:b/>
          <w:bCs/>
          <w:lang w:val="fr-FR"/>
        </w:rPr>
        <w:t xml:space="preserve">. </w:t>
      </w:r>
      <w:r w:rsidR="0096041F" w:rsidRPr="00936734">
        <w:rPr>
          <w:b/>
          <w:bCs/>
          <w:lang w:val="fr-FR"/>
        </w:rPr>
        <w:t>d</w:t>
      </w:r>
      <w:r w:rsidR="0063165F" w:rsidRPr="00936734">
        <w:rPr>
          <w:b/>
          <w:bCs/>
          <w:lang w:val="fr-FR"/>
        </w:rPr>
        <w:t xml:space="preserve">e l’Appel </w:t>
      </w:r>
      <w:proofErr w:type="gramStart"/>
      <w:r w:rsidR="0063165F" w:rsidRPr="00936734">
        <w:rPr>
          <w:b/>
          <w:bCs/>
          <w:lang w:val="fr-FR"/>
        </w:rPr>
        <w:t>d’o</w:t>
      </w:r>
      <w:r w:rsidR="000813D6" w:rsidRPr="00936734">
        <w:rPr>
          <w:b/>
          <w:bCs/>
          <w:lang w:val="fr-FR"/>
        </w:rPr>
        <w:t>ffre</w:t>
      </w:r>
      <w:r w:rsidR="0063165F" w:rsidRPr="00936734">
        <w:rPr>
          <w:b/>
          <w:bCs/>
          <w:lang w:val="fr-FR"/>
        </w:rPr>
        <w:t>s</w:t>
      </w:r>
      <w:r w:rsidRPr="00936734">
        <w:rPr>
          <w:b/>
          <w:bCs/>
          <w:lang w:val="fr-FR"/>
        </w:rPr>
        <w:t>:</w:t>
      </w:r>
      <w:proofErr w:type="gramEnd"/>
      <w:r w:rsidRPr="00936734">
        <w:rPr>
          <w:b/>
          <w:bCs/>
          <w:lang w:val="fr-FR"/>
        </w:rPr>
        <w:t xml:space="preserve"> </w:t>
      </w:r>
      <w:r w:rsidR="006F2A42" w:rsidRPr="00D07AF7">
        <w:rPr>
          <w:b/>
          <w:bCs/>
          <w:lang w:val="fr-FR"/>
        </w:rPr>
        <w:t>DAO/CB/MCA-M/PP-69/Compact</w:t>
      </w:r>
    </w:p>
    <w:p w14:paraId="4FEB0F7D" w14:textId="0DFDFECA" w:rsidR="007E380E" w:rsidRPr="00936734" w:rsidRDefault="007E380E" w:rsidP="0096041F">
      <w:pPr>
        <w:jc w:val="center"/>
        <w:rPr>
          <w:b/>
          <w:bCs/>
          <w:lang w:val="fr-FR"/>
        </w:rPr>
      </w:pPr>
    </w:p>
    <w:p w14:paraId="07BE1AD6" w14:textId="77777777" w:rsidR="007E380E" w:rsidRPr="00936734" w:rsidRDefault="007E380E" w:rsidP="007E380E">
      <w:pPr>
        <w:jc w:val="both"/>
        <w:rPr>
          <w:lang w:val="fr-FR"/>
        </w:rPr>
      </w:pPr>
    </w:p>
    <w:p w14:paraId="53B6350B" w14:textId="77777777" w:rsidR="000813D6" w:rsidRPr="00936734" w:rsidRDefault="000813D6" w:rsidP="000813D6">
      <w:pPr>
        <w:jc w:val="both"/>
        <w:rPr>
          <w:color w:val="000000"/>
          <w:lang w:val="fr-FR"/>
        </w:rPr>
      </w:pPr>
      <w:r w:rsidRPr="00936734">
        <w:rPr>
          <w:color w:val="000000"/>
          <w:lang w:val="fr-FR"/>
        </w:rPr>
        <w:t>Nous, les soussignés, déclarons et attestons que :</w:t>
      </w:r>
    </w:p>
    <w:p w14:paraId="101DD824" w14:textId="77777777" w:rsidR="000813D6" w:rsidRPr="00936734" w:rsidRDefault="000813D6" w:rsidP="000813D6">
      <w:pPr>
        <w:jc w:val="both"/>
        <w:rPr>
          <w:color w:val="000000"/>
          <w:lang w:val="fr-FR"/>
        </w:rPr>
      </w:pPr>
    </w:p>
    <w:p w14:paraId="63F99B31" w14:textId="77777777" w:rsidR="000813D6" w:rsidRPr="00936734" w:rsidRDefault="000813D6" w:rsidP="00655B80">
      <w:pPr>
        <w:widowControl/>
        <w:numPr>
          <w:ilvl w:val="0"/>
          <w:numId w:val="51"/>
        </w:numPr>
        <w:jc w:val="both"/>
        <w:rPr>
          <w:color w:val="000000"/>
          <w:lang w:val="fr-FR" w:eastAsia="ar-SA"/>
        </w:rPr>
      </w:pPr>
      <w:r w:rsidRPr="00936734">
        <w:rPr>
          <w:color w:val="000000"/>
          <w:lang w:val="fr-FR" w:eastAsia="ar-SA"/>
        </w:rPr>
        <w:t>Nous avons examiné le Dossier d’appel d’offres, y compris les additifs émis conformément aux Instructions aux Soumissionnaires, et n’avons aucune réserve à leur égard.</w:t>
      </w:r>
    </w:p>
    <w:p w14:paraId="79C396E4" w14:textId="3FF2654A" w:rsidR="000813D6" w:rsidRPr="00936734" w:rsidRDefault="000813D6" w:rsidP="00655B80">
      <w:pPr>
        <w:widowControl/>
        <w:numPr>
          <w:ilvl w:val="0"/>
          <w:numId w:val="51"/>
        </w:numPr>
        <w:jc w:val="both"/>
        <w:rPr>
          <w:color w:val="000000"/>
          <w:lang w:val="fr-FR" w:eastAsia="ar-SA"/>
        </w:rPr>
      </w:pPr>
      <w:r w:rsidRPr="00936734">
        <w:rPr>
          <w:color w:val="000000"/>
          <w:lang w:val="fr-FR" w:eastAsia="ar-SA"/>
        </w:rPr>
        <w:t>Conformément au</w:t>
      </w:r>
      <w:r w:rsidR="0096041F" w:rsidRPr="00936734">
        <w:rPr>
          <w:color w:val="000000"/>
          <w:lang w:val="fr-FR" w:eastAsia="ar-SA"/>
        </w:rPr>
        <w:t xml:space="preserve"> Dossier d’appel d’offres et à la Section V. </w:t>
      </w:r>
      <w:r w:rsidR="00AC3018">
        <w:rPr>
          <w:color w:val="000000"/>
          <w:lang w:val="fr-FR" w:eastAsia="ar-SA"/>
        </w:rPr>
        <w:t>Spécification des services</w:t>
      </w:r>
      <w:r w:rsidR="0096041F" w:rsidRPr="00936734">
        <w:rPr>
          <w:color w:val="000000"/>
          <w:lang w:val="fr-FR" w:eastAsia="ar-SA"/>
        </w:rPr>
        <w:t xml:space="preserve"> du Dossier d’appel d’offres susmentionné, </w:t>
      </w:r>
      <w:r w:rsidRPr="00936734">
        <w:rPr>
          <w:color w:val="000000"/>
          <w:lang w:val="fr-FR" w:eastAsia="ar-SA"/>
        </w:rPr>
        <w:t xml:space="preserve">nous proposons </w:t>
      </w:r>
      <w:r w:rsidR="0096041F" w:rsidRPr="00936734">
        <w:rPr>
          <w:color w:val="000000"/>
          <w:lang w:val="fr-FR" w:eastAsia="ar-SA"/>
        </w:rPr>
        <w:t>nos services</w:t>
      </w:r>
      <w:r w:rsidRPr="00936734">
        <w:rPr>
          <w:b/>
          <w:color w:val="000000"/>
          <w:lang w:val="fr-FR" w:eastAsia="ar-SA"/>
        </w:rPr>
        <w:t>.</w:t>
      </w:r>
    </w:p>
    <w:p w14:paraId="5F809ED7" w14:textId="386CBC77" w:rsidR="000813D6" w:rsidRPr="00936734" w:rsidRDefault="000813D6" w:rsidP="00655B80">
      <w:pPr>
        <w:widowControl/>
        <w:numPr>
          <w:ilvl w:val="0"/>
          <w:numId w:val="51"/>
        </w:numPr>
        <w:jc w:val="both"/>
        <w:rPr>
          <w:color w:val="000000"/>
          <w:lang w:val="fr-FR" w:eastAsia="ar-SA"/>
        </w:rPr>
      </w:pPr>
      <w:r w:rsidRPr="00936734">
        <w:rPr>
          <w:lang w:val="fr-FR" w:eastAsia="ar-SA"/>
        </w:rPr>
        <w:t xml:space="preserve">Le prix </w:t>
      </w:r>
      <w:r w:rsidR="0096041F" w:rsidRPr="00936734">
        <w:rPr>
          <w:lang w:val="fr-FR" w:eastAsia="ar-SA"/>
        </w:rPr>
        <w:t xml:space="preserve">total </w:t>
      </w:r>
      <w:r w:rsidRPr="00936734">
        <w:rPr>
          <w:lang w:val="fr-FR" w:eastAsia="ar-SA"/>
        </w:rPr>
        <w:t>de notre offre, hors rabais offerts à l’alinéa 4 ci-après est de :</w:t>
      </w:r>
      <w:r w:rsidR="0096041F" w:rsidRPr="00936734">
        <w:rPr>
          <w:lang w:val="fr-FR" w:eastAsia="ar-SA"/>
        </w:rPr>
        <w:t xml:space="preserve"> [</w:t>
      </w:r>
      <w:r w:rsidR="0096041F" w:rsidRPr="00936734">
        <w:rPr>
          <w:i/>
          <w:iCs/>
          <w:lang w:val="fr-FR" w:eastAsia="ar-SA"/>
        </w:rPr>
        <w:t>insérer le prix total de l’offre en chiffres et en lettres, y compris les différents montants et les monnaies respectives</w:t>
      </w:r>
      <w:r w:rsidR="0096041F" w:rsidRPr="00936734">
        <w:rPr>
          <w:lang w:val="fr-FR" w:eastAsia="ar-SA"/>
        </w:rPr>
        <w:t>].</w:t>
      </w:r>
      <w:r w:rsidRPr="00936734">
        <w:rPr>
          <w:lang w:val="fr-FR" w:eastAsia="ar-SA"/>
        </w:rPr>
        <w:t xml:space="preserve"> </w:t>
      </w:r>
    </w:p>
    <w:p w14:paraId="645A7B3D" w14:textId="77777777" w:rsidR="000813D6" w:rsidRPr="00936734" w:rsidRDefault="000813D6" w:rsidP="000813D6">
      <w:pPr>
        <w:ind w:left="720"/>
        <w:jc w:val="both"/>
        <w:rPr>
          <w:color w:val="000000"/>
          <w:lang w:val="fr-FR" w:eastAsia="ar-SA"/>
        </w:rPr>
      </w:pPr>
    </w:p>
    <w:p w14:paraId="6C56A8E2" w14:textId="77777777" w:rsidR="0096041F" w:rsidRPr="00936734" w:rsidRDefault="000813D6" w:rsidP="00655B80">
      <w:pPr>
        <w:widowControl/>
        <w:numPr>
          <w:ilvl w:val="0"/>
          <w:numId w:val="51"/>
        </w:numPr>
        <w:jc w:val="both"/>
        <w:rPr>
          <w:i/>
          <w:iCs/>
          <w:color w:val="000000"/>
          <w:lang w:val="fr-FR" w:eastAsia="ar-SA"/>
        </w:rPr>
      </w:pPr>
      <w:r w:rsidRPr="00936734">
        <w:rPr>
          <w:color w:val="000000"/>
          <w:lang w:val="fr-FR" w:eastAsia="ar-SA"/>
        </w:rPr>
        <w:t>Les rabais offerts et les modalités d’application desdits rabais sont les suivants :</w:t>
      </w:r>
      <w:r w:rsidRPr="00936734">
        <w:rPr>
          <w:lang w:val="fr-FR" w:eastAsia="ar-SA"/>
        </w:rPr>
        <w:t xml:space="preserve"> </w:t>
      </w:r>
    </w:p>
    <w:p w14:paraId="4833C682" w14:textId="41DF52CD" w:rsidR="000813D6" w:rsidRPr="00936734" w:rsidRDefault="000F0A80" w:rsidP="00CB1009">
      <w:pPr>
        <w:pStyle w:val="ColumnRightSub2"/>
        <w:rPr>
          <w:color w:val="000000"/>
          <w:lang w:val="fr-FR"/>
        </w:rPr>
      </w:pPr>
      <w:proofErr w:type="gramStart"/>
      <w:r w:rsidRPr="00936734">
        <w:rPr>
          <w:b/>
          <w:bCs/>
          <w:lang w:val="fr-FR"/>
        </w:rPr>
        <w:t>R</w:t>
      </w:r>
      <w:r w:rsidR="0096041F" w:rsidRPr="00936734">
        <w:rPr>
          <w:b/>
          <w:bCs/>
          <w:lang w:val="fr-FR"/>
        </w:rPr>
        <w:t>abais</w:t>
      </w:r>
      <w:r w:rsidR="0096041F" w:rsidRPr="00936734">
        <w:rPr>
          <w:lang w:val="fr-FR"/>
        </w:rPr>
        <w:t>:</w:t>
      </w:r>
      <w:proofErr w:type="gramEnd"/>
      <w:r w:rsidR="0096041F" w:rsidRPr="00936734">
        <w:rPr>
          <w:lang w:val="fr-FR"/>
        </w:rPr>
        <w:t xml:space="preserve"> si notre offre est acceptée, les rabais suivants s’appliqueront. </w:t>
      </w:r>
      <w:r w:rsidR="000813D6" w:rsidRPr="00936734">
        <w:rPr>
          <w:lang w:val="fr-FR"/>
        </w:rPr>
        <w:t>[</w:t>
      </w:r>
      <w:proofErr w:type="gramStart"/>
      <w:r w:rsidR="009A3CD1" w:rsidRPr="00936734">
        <w:rPr>
          <w:lang w:val="fr-FR"/>
        </w:rPr>
        <w:t>indiquer</w:t>
      </w:r>
      <w:proofErr w:type="gramEnd"/>
      <w:r w:rsidR="009A3CD1" w:rsidRPr="00936734">
        <w:rPr>
          <w:lang w:val="fr-FR"/>
        </w:rPr>
        <w:t xml:space="preserve"> en détail chaque rabais proposé et l’élément</w:t>
      </w:r>
      <w:r w:rsidR="000813D6" w:rsidRPr="00936734">
        <w:rPr>
          <w:lang w:val="fr-FR"/>
        </w:rPr>
        <w:t xml:space="preserve"> </w:t>
      </w:r>
      <w:r w:rsidR="009A3CD1" w:rsidRPr="00936734">
        <w:rPr>
          <w:lang w:val="fr-FR"/>
        </w:rPr>
        <w:t xml:space="preserve">de </w:t>
      </w:r>
      <w:r w:rsidR="009A3CD1" w:rsidRPr="00936734">
        <w:rPr>
          <w:color w:val="000000"/>
          <w:lang w:val="fr-FR" w:eastAsia="ar-SA"/>
        </w:rPr>
        <w:t xml:space="preserve">la Section V. du </w:t>
      </w:r>
      <w:r w:rsidR="00AC3018">
        <w:rPr>
          <w:color w:val="000000"/>
          <w:lang w:val="fr-FR" w:eastAsia="ar-SA"/>
        </w:rPr>
        <w:t>Spécification des services</w:t>
      </w:r>
      <w:r w:rsidR="009A3CD1" w:rsidRPr="00936734">
        <w:rPr>
          <w:color w:val="000000"/>
          <w:lang w:val="fr-FR" w:eastAsia="ar-SA"/>
        </w:rPr>
        <w:t xml:space="preserve"> </w:t>
      </w:r>
      <w:r w:rsidR="009A3CD1" w:rsidRPr="00936734">
        <w:rPr>
          <w:lang w:val="fr-FR"/>
        </w:rPr>
        <w:t>auquel il s’applique</w:t>
      </w:r>
      <w:r w:rsidR="000813D6" w:rsidRPr="00936734">
        <w:rPr>
          <w:lang w:val="fr-FR"/>
        </w:rPr>
        <w:t> »]</w:t>
      </w:r>
    </w:p>
    <w:p w14:paraId="0D7FC59C" w14:textId="1EF6672D" w:rsidR="009A3CD1" w:rsidRPr="00936734" w:rsidRDefault="009A3CD1" w:rsidP="00CB1009">
      <w:pPr>
        <w:pStyle w:val="ColumnRightSub2"/>
        <w:rPr>
          <w:color w:val="000000"/>
          <w:lang w:val="fr-FR"/>
        </w:rPr>
      </w:pPr>
      <w:r w:rsidRPr="00936734">
        <w:rPr>
          <w:lang w:val="fr-FR"/>
        </w:rPr>
        <w:t>Modalités d’application des rabais</w:t>
      </w:r>
      <w:r w:rsidRPr="00936734">
        <w:rPr>
          <w:b/>
          <w:bCs/>
          <w:lang w:val="fr-FR"/>
        </w:rPr>
        <w:t> </w:t>
      </w:r>
      <w:r w:rsidRPr="00936734">
        <w:rPr>
          <w:color w:val="000000"/>
          <w:lang w:val="fr-FR"/>
        </w:rPr>
        <w:t>: les modalités d’application des rabais est la suivante : [</w:t>
      </w:r>
      <w:r w:rsidRPr="00936734">
        <w:rPr>
          <w:i/>
          <w:iCs/>
          <w:color w:val="000000"/>
          <w:lang w:val="fr-FR"/>
        </w:rPr>
        <w:t>spécifier en détail la méthode qui sera utilisée pour appliquer les rabais</w:t>
      </w:r>
      <w:r w:rsidRPr="00936734">
        <w:rPr>
          <w:color w:val="000000"/>
          <w:lang w:val="fr-FR"/>
        </w:rPr>
        <w:t>]</w:t>
      </w:r>
    </w:p>
    <w:p w14:paraId="05533881" w14:textId="152B7309" w:rsidR="000813D6" w:rsidRPr="00936734" w:rsidRDefault="009A3CD1" w:rsidP="00655B80">
      <w:pPr>
        <w:widowControl/>
        <w:numPr>
          <w:ilvl w:val="0"/>
          <w:numId w:val="51"/>
        </w:numPr>
        <w:jc w:val="both"/>
        <w:rPr>
          <w:color w:val="000000"/>
          <w:lang w:val="fr-FR" w:eastAsia="ar-SA"/>
        </w:rPr>
      </w:pPr>
      <w:r w:rsidRPr="00936734">
        <w:rPr>
          <w:color w:val="000000"/>
          <w:lang w:val="fr-FR" w:eastAsia="ar-SA"/>
        </w:rPr>
        <w:t>Notre</w:t>
      </w:r>
      <w:r w:rsidRPr="00936734">
        <w:rPr>
          <w:lang w:val="fr-FR" w:eastAsia="ar-SA"/>
        </w:rPr>
        <w:t xml:space="preserve"> Offre sera valide à compter de la date limite fixée pour la soumission des Offres conformément à la clause 25.1 des IS et pendant </w:t>
      </w:r>
      <w:r w:rsidR="000F0A80" w:rsidRPr="00936734">
        <w:rPr>
          <w:lang w:val="fr-FR" w:eastAsia="ar-SA"/>
        </w:rPr>
        <w:t xml:space="preserve">toute </w:t>
      </w:r>
      <w:r w:rsidRPr="00936734">
        <w:rPr>
          <w:lang w:val="fr-FR" w:eastAsia="ar-SA"/>
        </w:rPr>
        <w:t xml:space="preserve">la période déterminée conformément à la </w:t>
      </w:r>
      <w:proofErr w:type="spellStart"/>
      <w:r w:rsidRPr="00936734">
        <w:rPr>
          <w:lang w:val="fr-FR" w:eastAsia="ar-SA"/>
        </w:rPr>
        <w:t>sous-clause</w:t>
      </w:r>
      <w:proofErr w:type="spellEnd"/>
      <w:r w:rsidRPr="00936734">
        <w:rPr>
          <w:lang w:val="fr-FR" w:eastAsia="ar-SA"/>
        </w:rPr>
        <w:t xml:space="preserve"> 21.1, jusqu’à (</w:t>
      </w:r>
      <w:r w:rsidRPr="00936734">
        <w:rPr>
          <w:b/>
          <w:bCs/>
          <w:lang w:val="fr-FR" w:eastAsia="ar-SA"/>
        </w:rPr>
        <w:t>le Soumissionnaire doit indiquer l</w:t>
      </w:r>
      <w:r w:rsidR="000F0A80" w:rsidRPr="00936734">
        <w:rPr>
          <w:b/>
          <w:bCs/>
          <w:lang w:val="fr-FR" w:eastAsia="ar-SA"/>
        </w:rPr>
        <w:t>a</w:t>
      </w:r>
      <w:r w:rsidRPr="00936734">
        <w:rPr>
          <w:b/>
          <w:bCs/>
          <w:lang w:val="fr-FR" w:eastAsia="ar-SA"/>
        </w:rPr>
        <w:t xml:space="preserve"> date et l’heure</w:t>
      </w:r>
      <w:r w:rsidRPr="00936734">
        <w:rPr>
          <w:lang w:val="fr-FR" w:eastAsia="ar-SA"/>
        </w:rPr>
        <w:t>)</w:t>
      </w:r>
      <w:r w:rsidR="000F0A80" w:rsidRPr="00936734">
        <w:rPr>
          <w:lang w:val="fr-FR" w:eastAsia="ar-SA"/>
        </w:rPr>
        <w:t>.</w:t>
      </w:r>
      <w:r w:rsidRPr="00936734">
        <w:rPr>
          <w:lang w:val="fr-FR" w:eastAsia="ar-SA"/>
        </w:rPr>
        <w:t xml:space="preserve"> </w:t>
      </w:r>
      <w:r w:rsidR="000F0A80" w:rsidRPr="00936734">
        <w:rPr>
          <w:lang w:val="fr-FR" w:eastAsia="ar-SA"/>
        </w:rPr>
        <w:t>C</w:t>
      </w:r>
      <w:r w:rsidRPr="00936734">
        <w:rPr>
          <w:lang w:val="fr-FR" w:eastAsia="ar-SA"/>
        </w:rPr>
        <w:t>ette Offre continuera de nous engager et peut être acceptée à tout moment avant l’expiration de cette période.</w:t>
      </w:r>
    </w:p>
    <w:p w14:paraId="64AB6715" w14:textId="2B85837C" w:rsidR="000813D6" w:rsidRPr="00936734" w:rsidRDefault="000813D6" w:rsidP="00655B80">
      <w:pPr>
        <w:widowControl/>
        <w:numPr>
          <w:ilvl w:val="0"/>
          <w:numId w:val="51"/>
        </w:numPr>
        <w:jc w:val="both"/>
        <w:rPr>
          <w:color w:val="000000"/>
          <w:lang w:val="fr-FR" w:eastAsia="ar-SA"/>
        </w:rPr>
      </w:pPr>
      <w:r w:rsidRPr="00936734">
        <w:rPr>
          <w:color w:val="000000"/>
          <w:lang w:val="fr-FR" w:eastAsia="ar-SA"/>
        </w:rPr>
        <w:t>Si notre Offre est acceptée, nous nous engageons à obtenir une Garantie d</w:t>
      </w:r>
      <w:r w:rsidR="005D1E15" w:rsidRPr="00936734">
        <w:rPr>
          <w:color w:val="000000"/>
          <w:lang w:val="fr-FR" w:eastAsia="ar-SA"/>
        </w:rPr>
        <w:t>’</w:t>
      </w:r>
      <w:r w:rsidRPr="00936734">
        <w:rPr>
          <w:color w:val="000000"/>
          <w:lang w:val="fr-FR" w:eastAsia="ar-SA"/>
        </w:rPr>
        <w:t xml:space="preserve">exécution conformément </w:t>
      </w:r>
      <w:r w:rsidR="000F0A80" w:rsidRPr="00936734">
        <w:rPr>
          <w:color w:val="000000"/>
          <w:lang w:val="fr-FR" w:eastAsia="ar-SA"/>
        </w:rPr>
        <w:t>aux stipulations de la Clause 16 du CCAG et comme indiqué à la Clause 44 des IS pour la bonne exécution du Contrat</w:t>
      </w:r>
      <w:r w:rsidRPr="00936734">
        <w:rPr>
          <w:color w:val="000000"/>
          <w:lang w:val="fr-FR" w:eastAsia="ar-SA"/>
        </w:rPr>
        <w:t>.</w:t>
      </w:r>
    </w:p>
    <w:p w14:paraId="740D8253" w14:textId="77777777" w:rsidR="00493931" w:rsidRPr="00936734" w:rsidRDefault="0006761A" w:rsidP="00655B80">
      <w:pPr>
        <w:widowControl/>
        <w:numPr>
          <w:ilvl w:val="0"/>
          <w:numId w:val="51"/>
        </w:numPr>
        <w:jc w:val="both"/>
        <w:rPr>
          <w:color w:val="000000"/>
          <w:lang w:val="fr-FR" w:eastAsia="ar-SA"/>
        </w:rPr>
      </w:pPr>
      <w:r w:rsidRPr="00936734">
        <w:rPr>
          <w:color w:val="000000"/>
          <w:lang w:val="fr-FR" w:eastAsia="ar-SA"/>
        </w:rPr>
        <w:t>Nous</w:t>
      </w:r>
      <w:r w:rsidR="00184544" w:rsidRPr="00936734">
        <w:rPr>
          <w:color w:val="000000"/>
          <w:lang w:val="fr-FR" w:eastAsia="ar-SA"/>
        </w:rPr>
        <w:t xml:space="preserve">, y compris </w:t>
      </w:r>
      <w:r w:rsidRPr="00936734">
        <w:rPr>
          <w:color w:val="000000"/>
          <w:lang w:val="fr-FR" w:eastAsia="ar-SA"/>
        </w:rPr>
        <w:t xml:space="preserve">nos sous-traitants et </w:t>
      </w:r>
      <w:r w:rsidR="00184544" w:rsidRPr="00936734">
        <w:rPr>
          <w:color w:val="000000"/>
          <w:lang w:val="fr-FR" w:eastAsia="ar-SA"/>
        </w:rPr>
        <w:t>sous- prestataires de services pour toute partie de ce Contrat, avons des nationalités de pays éligibles [</w:t>
      </w:r>
      <w:r w:rsidR="00184544" w:rsidRPr="00936734">
        <w:rPr>
          <w:i/>
          <w:iCs/>
          <w:color w:val="000000"/>
          <w:lang w:val="fr-FR" w:eastAsia="ar-SA"/>
        </w:rPr>
        <w:t>Indiquer la nationalité du Soumissionnaire, y compris celle de toutes les parties qui le co</w:t>
      </w:r>
      <w:r w:rsidR="00493931" w:rsidRPr="00936734">
        <w:rPr>
          <w:i/>
          <w:iCs/>
          <w:color w:val="000000"/>
          <w:lang w:val="fr-FR" w:eastAsia="ar-SA"/>
        </w:rPr>
        <w:t>nstituent</w:t>
      </w:r>
      <w:r w:rsidR="00184544" w:rsidRPr="00936734">
        <w:rPr>
          <w:i/>
          <w:iCs/>
          <w:color w:val="000000"/>
          <w:lang w:val="fr-FR" w:eastAsia="ar-SA"/>
        </w:rPr>
        <w:t xml:space="preserve">, si le </w:t>
      </w:r>
      <w:r w:rsidR="00493931" w:rsidRPr="00936734">
        <w:rPr>
          <w:i/>
          <w:iCs/>
          <w:color w:val="000000"/>
          <w:lang w:val="fr-FR" w:eastAsia="ar-SA"/>
        </w:rPr>
        <w:lastRenderedPageBreak/>
        <w:t>S</w:t>
      </w:r>
      <w:r w:rsidR="00184544" w:rsidRPr="00936734">
        <w:rPr>
          <w:i/>
          <w:iCs/>
          <w:color w:val="000000"/>
          <w:lang w:val="fr-FR" w:eastAsia="ar-SA"/>
        </w:rPr>
        <w:t xml:space="preserve">oumissionnaire est une coentreprise, et la nationalité de chaque sous-traitant et </w:t>
      </w:r>
      <w:r w:rsidR="00493931" w:rsidRPr="00936734">
        <w:rPr>
          <w:i/>
          <w:iCs/>
          <w:color w:val="000000"/>
          <w:lang w:val="fr-FR" w:eastAsia="ar-SA"/>
        </w:rPr>
        <w:t>prestataire</w:t>
      </w:r>
      <w:r w:rsidR="00184544" w:rsidRPr="00936734">
        <w:rPr>
          <w:i/>
          <w:iCs/>
          <w:color w:val="000000"/>
          <w:lang w:val="fr-FR" w:eastAsia="ar-SA"/>
        </w:rPr>
        <w:t xml:space="preserve"> de services</w:t>
      </w:r>
      <w:r w:rsidR="00184544" w:rsidRPr="00936734">
        <w:rPr>
          <w:color w:val="000000"/>
          <w:lang w:val="fr-FR" w:eastAsia="ar-SA"/>
        </w:rPr>
        <w:t>.</w:t>
      </w:r>
      <w:r w:rsidR="00493931" w:rsidRPr="00936734">
        <w:rPr>
          <w:color w:val="000000"/>
          <w:lang w:val="fr-FR" w:eastAsia="ar-SA"/>
        </w:rPr>
        <w:t>]</w:t>
      </w:r>
    </w:p>
    <w:p w14:paraId="1E9E6FA4" w14:textId="31E3193B" w:rsidR="000813D6" w:rsidRPr="00936734" w:rsidRDefault="00493931" w:rsidP="00655B80">
      <w:pPr>
        <w:widowControl/>
        <w:numPr>
          <w:ilvl w:val="0"/>
          <w:numId w:val="51"/>
        </w:numPr>
        <w:jc w:val="both"/>
        <w:rPr>
          <w:color w:val="000000"/>
          <w:lang w:val="fr-FR" w:eastAsia="ar-SA"/>
        </w:rPr>
      </w:pPr>
      <w:r w:rsidRPr="00936734">
        <w:rPr>
          <w:color w:val="000000"/>
          <w:lang w:val="fr-FR" w:eastAsia="ar-SA"/>
        </w:rPr>
        <w:t>Nous n’avons pas de conflit d’intérêts conformément aux stipulations de la Clause 5 des IS.</w:t>
      </w:r>
      <w:r w:rsidR="00184544" w:rsidRPr="00936734">
        <w:rPr>
          <w:color w:val="000000"/>
          <w:lang w:val="fr-FR" w:eastAsia="ar-SA"/>
        </w:rPr>
        <w:t xml:space="preserve"> </w:t>
      </w:r>
      <w:r w:rsidR="0006761A" w:rsidRPr="00936734">
        <w:rPr>
          <w:color w:val="000000"/>
          <w:lang w:val="fr-FR" w:eastAsia="ar-SA"/>
        </w:rPr>
        <w:t xml:space="preserve"> </w:t>
      </w:r>
    </w:p>
    <w:p w14:paraId="704BB5C9" w14:textId="65AC99DB" w:rsidR="00493931" w:rsidRPr="00936734" w:rsidRDefault="00493931" w:rsidP="00655B80">
      <w:pPr>
        <w:widowControl/>
        <w:numPr>
          <w:ilvl w:val="0"/>
          <w:numId w:val="51"/>
        </w:numPr>
        <w:jc w:val="both"/>
        <w:rPr>
          <w:color w:val="000000"/>
          <w:lang w:val="fr-FR" w:eastAsia="ar-SA"/>
        </w:rPr>
      </w:pPr>
      <w:r w:rsidRPr="00936734">
        <w:rPr>
          <w:color w:val="000000"/>
          <w:lang w:val="fr-FR" w:eastAsia="ar-SA"/>
        </w:rPr>
        <w:t>Notre société, ses associés, y compris les sous-traitants ou prestataires de services pour n’importe quelle partie du Contrat, n’ont pas été déclarés inéligibles par l’Acheteur, ni en vertu des lois ou des réglementations officielles de son pays, conformément aux stipulations de la Clause 5 des IS.</w:t>
      </w:r>
    </w:p>
    <w:p w14:paraId="4A943B22" w14:textId="4A32A2F2" w:rsidR="00EE3227" w:rsidRPr="00936734" w:rsidRDefault="00A13F1A" w:rsidP="00732523">
      <w:pPr>
        <w:widowControl/>
        <w:numPr>
          <w:ilvl w:val="0"/>
          <w:numId w:val="51"/>
        </w:numPr>
        <w:jc w:val="both"/>
        <w:rPr>
          <w:color w:val="000000"/>
          <w:lang w:val="fr-FR" w:eastAsia="ar-SA"/>
        </w:rPr>
      </w:pPr>
      <w:r w:rsidRPr="00936734">
        <w:rPr>
          <w:color w:val="000000"/>
          <w:lang w:val="fr-FR" w:eastAsia="ar-SA"/>
        </w:rPr>
        <w:t xml:space="preserve">Nous connaissons et respecterons les règles relatives aux activités interdites, aux parties soumises à des restrictions et aux </w:t>
      </w:r>
      <w:r w:rsidR="00732523">
        <w:rPr>
          <w:color w:val="000000"/>
          <w:lang w:val="fr-FR" w:eastAsia="ar-SA"/>
        </w:rPr>
        <w:t>pays éligibles</w:t>
      </w:r>
      <w:r w:rsidRPr="00732523">
        <w:rPr>
          <w:color w:val="000000"/>
          <w:lang w:val="fr-FR" w:eastAsia="ar-SA"/>
        </w:rPr>
        <w:t>,</w:t>
      </w:r>
      <w:r w:rsidRPr="00936734">
        <w:rPr>
          <w:color w:val="000000"/>
          <w:lang w:val="fr-FR" w:eastAsia="ar-SA"/>
        </w:rPr>
        <w:t xml:space="preserve"> conformément à la législation, aux réglementations et aux politiques en vigueur aux États-Unis, telles que résumées à l'Annexe A du Contrat qui figure à la Section VII. Conditions particulières du Contrat et Annexe au Contrat</w:t>
      </w:r>
    </w:p>
    <w:p w14:paraId="0DB0161C" w14:textId="58131767" w:rsidR="00705E85" w:rsidRPr="00936734" w:rsidRDefault="00705E85" w:rsidP="00B41DED">
      <w:pPr>
        <w:widowControl/>
        <w:numPr>
          <w:ilvl w:val="0"/>
          <w:numId w:val="51"/>
        </w:numPr>
        <w:jc w:val="both"/>
        <w:rPr>
          <w:color w:val="000000"/>
          <w:lang w:val="fr-FR" w:eastAsia="ar-SA"/>
        </w:rPr>
      </w:pPr>
      <w:r w:rsidRPr="00936734">
        <w:rPr>
          <w:lang w:val="fr-FR"/>
        </w:rPr>
        <w:t xml:space="preserve">Nous déclarons par la présente avoir pris connaissance de la Politique de la MCC en matière de prévention, de détection et d’atténuation de la fraude et de la corruption dans les opérations de la MCC (La politique Anti-Fraude et Anti-Corruption de la MCC, https://www.mcc.gov/resources/doc/policy-fraud-and-corruption). </w:t>
      </w:r>
      <w:r w:rsidRPr="00936734">
        <w:rPr>
          <w:lang w:val="fr-FR" w:eastAsia="ar-SA"/>
        </w:rPr>
        <w:t>Nous avons adopté des mesures afin d’assurer qu’aucune personne agissant pour notre compte ou en notre nom ne puisse se livrer à des actes de corruption ou à de fraude tels que décrits à la Clause 3 des IS. Nous certifions par conséquent que :</w:t>
      </w:r>
    </w:p>
    <w:p w14:paraId="2FAC2E10" w14:textId="20C7D05A" w:rsidR="00705E85" w:rsidRPr="00936734" w:rsidRDefault="00705E85" w:rsidP="00732523">
      <w:pPr>
        <w:pStyle w:val="Paragraphedeliste"/>
        <w:numPr>
          <w:ilvl w:val="4"/>
          <w:numId w:val="2"/>
        </w:numPr>
        <w:tabs>
          <w:tab w:val="clear" w:pos="1800"/>
        </w:tabs>
        <w:ind w:left="1276"/>
        <w:jc w:val="both"/>
        <w:rPr>
          <w:rFonts w:asciiTheme="majorBidi" w:hAnsiTheme="majorBidi" w:cstheme="majorBidi"/>
          <w:color w:val="000000"/>
          <w:lang w:val="fr-FR" w:eastAsia="ar-SA"/>
        </w:rPr>
      </w:pPr>
      <w:proofErr w:type="gramStart"/>
      <w:r w:rsidRPr="00936734">
        <w:rPr>
          <w:rFonts w:asciiTheme="majorBidi" w:hAnsiTheme="majorBidi" w:cstheme="majorBidi"/>
          <w:color w:val="000000"/>
          <w:sz w:val="24"/>
          <w:szCs w:val="24"/>
          <w:lang w:val="fr-FR" w:eastAsia="ar-SA"/>
        </w:rPr>
        <w:t>les</w:t>
      </w:r>
      <w:proofErr w:type="gramEnd"/>
      <w:r w:rsidRPr="00936734">
        <w:rPr>
          <w:rFonts w:asciiTheme="majorBidi" w:hAnsiTheme="majorBidi" w:cstheme="majorBidi"/>
          <w:color w:val="000000"/>
          <w:sz w:val="24"/>
          <w:szCs w:val="24"/>
          <w:lang w:val="fr-FR" w:eastAsia="ar-SA"/>
        </w:rPr>
        <w:t xml:space="preserve"> prix de cette offre ont été établis de manière indépendante, sans </w:t>
      </w:r>
      <w:r w:rsidR="002625F3" w:rsidRPr="00936734">
        <w:rPr>
          <w:rFonts w:asciiTheme="majorBidi" w:hAnsiTheme="majorBidi" w:cstheme="majorBidi"/>
          <w:color w:val="000000"/>
          <w:sz w:val="24"/>
          <w:szCs w:val="24"/>
          <w:lang w:val="fr-FR" w:eastAsia="ar-SA"/>
        </w:rPr>
        <w:t>aucune</w:t>
      </w:r>
      <w:r w:rsidRPr="00936734">
        <w:rPr>
          <w:rFonts w:asciiTheme="majorBidi" w:hAnsiTheme="majorBidi" w:cstheme="majorBidi"/>
          <w:color w:val="000000"/>
          <w:sz w:val="24"/>
          <w:szCs w:val="24"/>
          <w:lang w:val="fr-FR" w:eastAsia="ar-SA"/>
        </w:rPr>
        <w:t xml:space="preserve"> consultation, communication ou accord avec </w:t>
      </w:r>
      <w:r w:rsidR="002625F3" w:rsidRPr="00936734">
        <w:rPr>
          <w:rFonts w:asciiTheme="majorBidi" w:hAnsiTheme="majorBidi" w:cstheme="majorBidi"/>
          <w:color w:val="000000"/>
          <w:sz w:val="24"/>
          <w:szCs w:val="24"/>
          <w:lang w:val="fr-FR" w:eastAsia="ar-SA"/>
        </w:rPr>
        <w:t xml:space="preserve">un </w:t>
      </w:r>
      <w:r w:rsidRPr="00936734">
        <w:rPr>
          <w:rFonts w:asciiTheme="majorBidi" w:hAnsiTheme="majorBidi" w:cstheme="majorBidi"/>
          <w:color w:val="000000"/>
          <w:sz w:val="24"/>
          <w:szCs w:val="24"/>
          <w:lang w:val="fr-FR" w:eastAsia="ar-SA"/>
        </w:rPr>
        <w:t xml:space="preserve">autre </w:t>
      </w:r>
      <w:r w:rsidR="002625F3" w:rsidRPr="00936734">
        <w:rPr>
          <w:rFonts w:asciiTheme="majorBidi" w:hAnsiTheme="majorBidi" w:cstheme="majorBidi"/>
          <w:color w:val="000000"/>
          <w:sz w:val="24"/>
          <w:szCs w:val="24"/>
          <w:lang w:val="fr-FR" w:eastAsia="ar-SA"/>
        </w:rPr>
        <w:t xml:space="preserve">soumissionnaire </w:t>
      </w:r>
      <w:r w:rsidRPr="00936734">
        <w:rPr>
          <w:rFonts w:asciiTheme="majorBidi" w:hAnsiTheme="majorBidi" w:cstheme="majorBidi"/>
          <w:color w:val="000000"/>
          <w:sz w:val="24"/>
          <w:szCs w:val="24"/>
          <w:lang w:val="fr-FR" w:eastAsia="ar-SA"/>
        </w:rPr>
        <w:t xml:space="preserve">ou </w:t>
      </w:r>
      <w:r w:rsidRPr="00732523">
        <w:rPr>
          <w:rFonts w:asciiTheme="majorBidi" w:hAnsiTheme="majorBidi" w:cstheme="majorBidi"/>
          <w:color w:val="000000"/>
          <w:sz w:val="24"/>
          <w:szCs w:val="24"/>
          <w:lang w:val="fr-FR" w:eastAsia="ar-SA"/>
        </w:rPr>
        <w:t>concurrent</w:t>
      </w:r>
      <w:r w:rsidR="00BA5599" w:rsidRPr="00732523">
        <w:rPr>
          <w:rFonts w:asciiTheme="majorBidi" w:hAnsiTheme="majorBidi" w:cstheme="majorBidi"/>
          <w:color w:val="000000"/>
          <w:sz w:val="24"/>
          <w:szCs w:val="24"/>
          <w:lang w:val="fr-FR" w:eastAsia="ar-SA"/>
        </w:rPr>
        <w:t xml:space="preserve"> </w:t>
      </w:r>
      <w:r w:rsidR="00732523" w:rsidRPr="00732523">
        <w:rPr>
          <w:rFonts w:asciiTheme="majorBidi" w:hAnsiTheme="majorBidi" w:cstheme="majorBidi"/>
          <w:color w:val="000000"/>
          <w:sz w:val="24"/>
          <w:szCs w:val="24"/>
          <w:lang w:val="fr-FR" w:eastAsia="ar-SA"/>
        </w:rPr>
        <w:t xml:space="preserve">dans le but de restreindre la concurrence, </w:t>
      </w:r>
      <w:r w:rsidR="00BA5599" w:rsidRPr="00732523">
        <w:rPr>
          <w:rFonts w:asciiTheme="majorBidi" w:hAnsiTheme="majorBidi" w:cstheme="majorBidi"/>
          <w:color w:val="000000"/>
          <w:sz w:val="24"/>
          <w:szCs w:val="24"/>
          <w:lang w:val="fr-FR" w:eastAsia="ar-SA"/>
        </w:rPr>
        <w:t>portant</w:t>
      </w:r>
      <w:r w:rsidR="00BA5599" w:rsidRPr="00936734">
        <w:rPr>
          <w:rFonts w:asciiTheme="majorBidi" w:hAnsiTheme="majorBidi" w:cstheme="majorBidi"/>
          <w:color w:val="000000"/>
          <w:sz w:val="24"/>
          <w:szCs w:val="24"/>
          <w:lang w:val="fr-FR" w:eastAsia="ar-SA"/>
        </w:rPr>
        <w:t xml:space="preserve"> sur les questions suivantes</w:t>
      </w:r>
      <w:r w:rsidR="002625F3" w:rsidRPr="00936734">
        <w:rPr>
          <w:rFonts w:asciiTheme="majorBidi" w:hAnsiTheme="majorBidi" w:cstheme="majorBidi"/>
          <w:color w:val="000000"/>
          <w:sz w:val="24"/>
          <w:szCs w:val="24"/>
          <w:lang w:val="fr-FR" w:eastAsia="ar-SA"/>
        </w:rPr>
        <w:t>,:</w:t>
      </w:r>
    </w:p>
    <w:p w14:paraId="4A4A3765" w14:textId="267DCBB4" w:rsidR="002625F3" w:rsidRPr="00936734" w:rsidRDefault="002625F3" w:rsidP="00CB1009">
      <w:pPr>
        <w:pStyle w:val="Paragraphedeliste"/>
        <w:ind w:left="1276"/>
        <w:jc w:val="both"/>
        <w:rPr>
          <w:rFonts w:asciiTheme="majorBidi" w:hAnsiTheme="majorBidi" w:cstheme="majorBidi"/>
          <w:color w:val="000000"/>
          <w:lang w:val="fr-FR" w:eastAsia="ar-SA"/>
        </w:rPr>
      </w:pPr>
      <w:r w:rsidRPr="00936734">
        <w:rPr>
          <w:rFonts w:asciiTheme="majorBidi" w:hAnsiTheme="majorBidi" w:cstheme="majorBidi"/>
          <w:color w:val="000000"/>
          <w:sz w:val="24"/>
          <w:szCs w:val="24"/>
          <w:lang w:val="fr-FR" w:eastAsia="ar-SA"/>
        </w:rPr>
        <w:t>i.</w:t>
      </w:r>
      <w:r w:rsidR="0037047A">
        <w:rPr>
          <w:rFonts w:asciiTheme="majorBidi" w:hAnsiTheme="majorBidi" w:cstheme="majorBidi"/>
          <w:color w:val="000000"/>
          <w:sz w:val="24"/>
          <w:szCs w:val="24"/>
          <w:lang w:val="fr-FR" w:eastAsia="ar-SA"/>
        </w:rPr>
        <w:t xml:space="preserve"> </w:t>
      </w:r>
      <w:r w:rsidRPr="00936734">
        <w:rPr>
          <w:rFonts w:asciiTheme="majorBidi" w:hAnsiTheme="majorBidi" w:cstheme="majorBidi"/>
          <w:color w:val="000000"/>
          <w:sz w:val="24"/>
          <w:szCs w:val="24"/>
          <w:lang w:val="fr-FR" w:eastAsia="ar-SA"/>
        </w:rPr>
        <w:t>ces prix ;</w:t>
      </w:r>
    </w:p>
    <w:p w14:paraId="0FEE060B" w14:textId="5A5285B4" w:rsidR="002625F3" w:rsidRPr="00936734" w:rsidRDefault="002625F3" w:rsidP="00CB1009">
      <w:pPr>
        <w:pStyle w:val="Paragraphedeliste"/>
        <w:ind w:left="1276"/>
        <w:jc w:val="both"/>
        <w:rPr>
          <w:rFonts w:asciiTheme="majorBidi" w:hAnsiTheme="majorBidi" w:cstheme="majorBidi"/>
          <w:color w:val="000000"/>
          <w:lang w:val="fr-FR" w:eastAsia="ar-SA"/>
        </w:rPr>
      </w:pPr>
      <w:r w:rsidRPr="00936734">
        <w:rPr>
          <w:rFonts w:asciiTheme="majorBidi" w:hAnsiTheme="majorBidi" w:cstheme="majorBidi"/>
          <w:color w:val="000000"/>
          <w:sz w:val="24"/>
          <w:szCs w:val="24"/>
          <w:lang w:val="fr-FR" w:eastAsia="ar-SA"/>
        </w:rPr>
        <w:t xml:space="preserve">ii. l’intention de soumettre une offre ; </w:t>
      </w:r>
      <w:proofErr w:type="gramStart"/>
      <w:r w:rsidRPr="00936734">
        <w:rPr>
          <w:rFonts w:asciiTheme="majorBidi" w:hAnsiTheme="majorBidi" w:cstheme="majorBidi"/>
          <w:color w:val="000000"/>
          <w:sz w:val="24"/>
          <w:szCs w:val="24"/>
          <w:lang w:val="fr-FR" w:eastAsia="ar-SA"/>
        </w:rPr>
        <w:t>ou</w:t>
      </w:r>
      <w:proofErr w:type="gramEnd"/>
    </w:p>
    <w:p w14:paraId="2AE03A69" w14:textId="19299B65" w:rsidR="002625F3" w:rsidRPr="00936734" w:rsidRDefault="002625F3" w:rsidP="00CB1009">
      <w:pPr>
        <w:pStyle w:val="Paragraphedeliste"/>
        <w:ind w:left="1276"/>
        <w:jc w:val="both"/>
        <w:rPr>
          <w:rFonts w:asciiTheme="majorBidi" w:hAnsiTheme="majorBidi" w:cstheme="majorBidi"/>
          <w:color w:val="000000"/>
          <w:lang w:val="fr-FR" w:eastAsia="ar-SA"/>
        </w:rPr>
      </w:pPr>
      <w:r w:rsidRPr="00936734">
        <w:rPr>
          <w:rFonts w:asciiTheme="majorBidi" w:hAnsiTheme="majorBidi" w:cstheme="majorBidi"/>
          <w:color w:val="000000"/>
          <w:sz w:val="24"/>
          <w:szCs w:val="24"/>
          <w:lang w:val="fr-FR" w:eastAsia="ar-SA"/>
        </w:rPr>
        <w:t>iii. les méthodes ou facteurs utilisés pour calculer les prix proposés.</w:t>
      </w:r>
    </w:p>
    <w:p w14:paraId="241681AB" w14:textId="52EEDA3F" w:rsidR="002625F3" w:rsidRPr="00936734" w:rsidRDefault="002625F3" w:rsidP="00CB1009">
      <w:pPr>
        <w:pStyle w:val="Paragraphedeliste"/>
        <w:numPr>
          <w:ilvl w:val="4"/>
          <w:numId w:val="2"/>
        </w:numPr>
        <w:tabs>
          <w:tab w:val="clear" w:pos="1800"/>
        </w:tabs>
        <w:ind w:left="1276"/>
        <w:jc w:val="both"/>
        <w:rPr>
          <w:rFonts w:asciiTheme="majorBidi" w:hAnsiTheme="majorBidi" w:cstheme="majorBidi"/>
          <w:color w:val="000000"/>
          <w:lang w:val="fr-FR" w:eastAsia="ar-SA"/>
        </w:rPr>
      </w:pPr>
      <w:proofErr w:type="gramStart"/>
      <w:r w:rsidRPr="00936734">
        <w:rPr>
          <w:rFonts w:asciiTheme="majorBidi" w:hAnsiTheme="majorBidi" w:cstheme="majorBidi"/>
          <w:color w:val="000000"/>
          <w:sz w:val="24"/>
          <w:szCs w:val="24"/>
          <w:lang w:val="fr-FR" w:eastAsia="ar-SA"/>
        </w:rPr>
        <w:t>les</w:t>
      </w:r>
      <w:proofErr w:type="gramEnd"/>
      <w:r w:rsidRPr="00936734">
        <w:rPr>
          <w:rFonts w:asciiTheme="majorBidi" w:hAnsiTheme="majorBidi" w:cstheme="majorBidi"/>
          <w:color w:val="000000"/>
          <w:sz w:val="24"/>
          <w:szCs w:val="24"/>
          <w:lang w:val="fr-FR" w:eastAsia="ar-SA"/>
        </w:rPr>
        <w:t xml:space="preserve"> prix de cette offre n’ont pas été et ne seront pas volontairement divulgués par nous, directement ou indirectement, à un autre soumissionnaire ou concurrent, avant l’ouverture des plis (dans le cas </w:t>
      </w:r>
      <w:r w:rsidR="00275222" w:rsidRPr="00936734">
        <w:rPr>
          <w:rFonts w:asciiTheme="majorBidi" w:hAnsiTheme="majorBidi" w:cstheme="majorBidi"/>
          <w:color w:val="000000"/>
          <w:sz w:val="24"/>
          <w:szCs w:val="24"/>
          <w:lang w:val="fr-FR" w:eastAsia="ar-SA"/>
        </w:rPr>
        <w:t>d’un appel d’offres</w:t>
      </w:r>
      <w:r w:rsidRPr="00936734">
        <w:rPr>
          <w:rFonts w:asciiTheme="majorBidi" w:hAnsiTheme="majorBidi" w:cstheme="majorBidi"/>
          <w:color w:val="000000"/>
          <w:sz w:val="24"/>
          <w:szCs w:val="24"/>
          <w:lang w:val="fr-FR" w:eastAsia="ar-SA"/>
        </w:rPr>
        <w:t xml:space="preserve"> sous pli fermé) ou l’attribution du contrat (dans le cas </w:t>
      </w:r>
      <w:r w:rsidR="00275222" w:rsidRPr="00936734">
        <w:rPr>
          <w:rFonts w:asciiTheme="majorBidi" w:hAnsiTheme="majorBidi" w:cstheme="majorBidi"/>
          <w:color w:val="000000"/>
          <w:sz w:val="24"/>
          <w:szCs w:val="24"/>
          <w:lang w:val="fr-FR" w:eastAsia="ar-SA"/>
        </w:rPr>
        <w:t>d’un appel d’offres</w:t>
      </w:r>
      <w:r w:rsidRPr="00936734">
        <w:rPr>
          <w:rFonts w:asciiTheme="majorBidi" w:hAnsiTheme="majorBidi" w:cstheme="majorBidi"/>
          <w:color w:val="000000"/>
          <w:sz w:val="24"/>
          <w:szCs w:val="24"/>
          <w:lang w:val="fr-FR" w:eastAsia="ar-SA"/>
        </w:rPr>
        <w:t xml:space="preserve"> négocié) sauf dispositions contraires prévues par la loi; et</w:t>
      </w:r>
    </w:p>
    <w:p w14:paraId="30378BF0" w14:textId="64ACB407" w:rsidR="00275222" w:rsidRPr="00936734" w:rsidRDefault="00275222" w:rsidP="00CB1009">
      <w:pPr>
        <w:pStyle w:val="Paragraphedeliste"/>
        <w:numPr>
          <w:ilvl w:val="4"/>
          <w:numId w:val="2"/>
        </w:numPr>
        <w:tabs>
          <w:tab w:val="clear" w:pos="1800"/>
        </w:tabs>
        <w:ind w:left="1276"/>
        <w:jc w:val="both"/>
        <w:rPr>
          <w:rFonts w:asciiTheme="majorBidi" w:hAnsiTheme="majorBidi" w:cstheme="majorBidi"/>
          <w:color w:val="000000"/>
          <w:lang w:val="fr-FR" w:eastAsia="ar-SA"/>
        </w:rPr>
      </w:pPr>
      <w:r w:rsidRPr="00936734">
        <w:rPr>
          <w:rFonts w:asciiTheme="majorBidi" w:hAnsiTheme="majorBidi" w:cstheme="majorBidi"/>
          <w:color w:val="000000"/>
          <w:sz w:val="24"/>
          <w:szCs w:val="24"/>
          <w:lang w:val="fr-FR" w:eastAsia="ar-SA"/>
        </w:rPr>
        <w:t>Nous n’avons fait et ne ferons aucune tentative pour inciter une tierce partie à soumettre ou à ne pas soumettre une offre dans le but de restreindre la concurrence</w:t>
      </w:r>
    </w:p>
    <w:p w14:paraId="7970350B" w14:textId="7953EDA6" w:rsidR="002E22FF" w:rsidRPr="00936734" w:rsidRDefault="0037047A" w:rsidP="00655B80">
      <w:pPr>
        <w:widowControl/>
        <w:numPr>
          <w:ilvl w:val="0"/>
          <w:numId w:val="51"/>
        </w:numPr>
        <w:jc w:val="both"/>
        <w:rPr>
          <w:color w:val="000000"/>
          <w:lang w:val="fr-FR" w:eastAsia="ar-SA"/>
        </w:rPr>
      </w:pPr>
      <w:r>
        <w:rPr>
          <w:color w:val="000000"/>
          <w:lang w:val="fr-FR" w:eastAsia="ar-SA"/>
        </w:rPr>
        <w:t>Nous avons réglé</w:t>
      </w:r>
      <w:r w:rsidR="00275222" w:rsidRPr="00936734">
        <w:rPr>
          <w:color w:val="000000"/>
          <w:lang w:val="fr-FR" w:eastAsia="ar-SA"/>
        </w:rPr>
        <w:t xml:space="preserve"> ou nous règlerons Les commissions, primes ou frais suivants ayant rapport avec cette Offre ou avec l’exécution du Contrat</w:t>
      </w:r>
      <w:proofErr w:type="gramStart"/>
      <w:r w:rsidR="00275222" w:rsidRPr="00936734">
        <w:rPr>
          <w:color w:val="000000"/>
          <w:lang w:val="fr-FR" w:eastAsia="ar-SA"/>
        </w:rPr>
        <w:t> :[</w:t>
      </w:r>
      <w:proofErr w:type="gramEnd"/>
      <w:r w:rsidR="00275222" w:rsidRPr="00936734">
        <w:rPr>
          <w:lang w:val="fr-FR"/>
        </w:rPr>
        <w:t xml:space="preserve"> </w:t>
      </w:r>
      <w:r w:rsidR="00275222" w:rsidRPr="00936734">
        <w:rPr>
          <w:i/>
          <w:iCs/>
          <w:lang w:val="fr-FR"/>
        </w:rPr>
        <w:t>I</w:t>
      </w:r>
      <w:r w:rsidR="00275222" w:rsidRPr="00936734">
        <w:rPr>
          <w:i/>
          <w:iCs/>
          <w:color w:val="000000"/>
          <w:lang w:val="fr-FR" w:eastAsia="ar-SA"/>
        </w:rPr>
        <w:t xml:space="preserve">ndiquer le nom complet de chaque </w:t>
      </w:r>
      <w:r w:rsidR="002E22FF" w:rsidRPr="00936734">
        <w:rPr>
          <w:i/>
          <w:iCs/>
          <w:color w:val="000000"/>
          <w:lang w:val="fr-FR" w:eastAsia="ar-SA"/>
        </w:rPr>
        <w:t>partie ayant reçue la commission ou prime</w:t>
      </w:r>
      <w:r w:rsidR="00275222" w:rsidRPr="00936734">
        <w:rPr>
          <w:i/>
          <w:iCs/>
          <w:color w:val="000000"/>
          <w:lang w:val="fr-FR" w:eastAsia="ar-SA"/>
        </w:rPr>
        <w:t>, son adresse complète, la raison pour laquelle chaque commission ou prime a été payée, ainsi que le montant et la monnaie de chaque commission ou gratification</w:t>
      </w:r>
      <w:r w:rsidR="00275222" w:rsidRPr="00936734">
        <w:rPr>
          <w:color w:val="000000"/>
          <w:lang w:val="fr-FR" w:eastAsia="ar-SA"/>
        </w:rPr>
        <w:t>.]</w:t>
      </w:r>
    </w:p>
    <w:p w14:paraId="44B1D861" w14:textId="06EE7839" w:rsidR="002E22FF" w:rsidRDefault="002E22FF" w:rsidP="00CB1009">
      <w:pPr>
        <w:widowControl/>
        <w:jc w:val="both"/>
        <w:rPr>
          <w:color w:val="000000"/>
          <w:lang w:val="fr-FR" w:eastAsia="ar-SA"/>
        </w:rPr>
      </w:pPr>
    </w:p>
    <w:p w14:paraId="0586D24A" w14:textId="77777777" w:rsidR="00975730" w:rsidRPr="00936734" w:rsidRDefault="00975730" w:rsidP="00CB1009">
      <w:pPr>
        <w:widowControl/>
        <w:jc w:val="both"/>
        <w:rPr>
          <w:color w:val="000000"/>
          <w:lang w:val="fr-FR" w:eastAsia="ar-SA"/>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2E22FF" w:rsidRPr="00936734" w14:paraId="328C67B7" w14:textId="77777777" w:rsidTr="00E51B6F">
        <w:tc>
          <w:tcPr>
            <w:tcW w:w="2160" w:type="dxa"/>
          </w:tcPr>
          <w:p w14:paraId="72F2DEBE" w14:textId="75DDE608" w:rsidR="002E22FF" w:rsidRPr="00936734" w:rsidRDefault="002E22FF" w:rsidP="002E22FF">
            <w:pPr>
              <w:rPr>
                <w:lang w:val="fr-FR"/>
              </w:rPr>
            </w:pPr>
            <w:r w:rsidRPr="00936734">
              <w:rPr>
                <w:lang w:val="fr-FR"/>
              </w:rPr>
              <w:lastRenderedPageBreak/>
              <w:t>Nom de la partie ayant reçu la commission ou prime</w:t>
            </w:r>
          </w:p>
        </w:tc>
        <w:tc>
          <w:tcPr>
            <w:tcW w:w="2250" w:type="dxa"/>
          </w:tcPr>
          <w:p w14:paraId="6A58194E" w14:textId="47627B54" w:rsidR="002E22FF" w:rsidRPr="00936734" w:rsidRDefault="002E22FF" w:rsidP="00E51B6F">
            <w:pPr>
              <w:rPr>
                <w:lang w:val="fr-FR"/>
              </w:rPr>
            </w:pPr>
            <w:r w:rsidRPr="00936734">
              <w:rPr>
                <w:lang w:val="fr-FR"/>
              </w:rPr>
              <w:t>Adresse</w:t>
            </w:r>
          </w:p>
        </w:tc>
        <w:tc>
          <w:tcPr>
            <w:tcW w:w="2070" w:type="dxa"/>
          </w:tcPr>
          <w:p w14:paraId="50CFAFF5" w14:textId="33EC6DD9" w:rsidR="002E22FF" w:rsidRPr="00936734" w:rsidRDefault="002E22FF" w:rsidP="00E51B6F">
            <w:pPr>
              <w:rPr>
                <w:lang w:val="fr-FR"/>
              </w:rPr>
            </w:pPr>
            <w:r w:rsidRPr="00936734">
              <w:rPr>
                <w:lang w:val="fr-FR"/>
              </w:rPr>
              <w:t xml:space="preserve">Raison </w:t>
            </w:r>
          </w:p>
        </w:tc>
        <w:tc>
          <w:tcPr>
            <w:tcW w:w="1080" w:type="dxa"/>
          </w:tcPr>
          <w:p w14:paraId="4A9E360D" w14:textId="73E09BD6" w:rsidR="002E22FF" w:rsidRPr="00936734" w:rsidRDefault="002E22FF" w:rsidP="00E51B6F">
            <w:pPr>
              <w:rPr>
                <w:lang w:val="fr-FR"/>
              </w:rPr>
            </w:pPr>
            <w:r w:rsidRPr="00936734">
              <w:rPr>
                <w:lang w:val="fr-FR"/>
              </w:rPr>
              <w:t>Montant</w:t>
            </w:r>
          </w:p>
        </w:tc>
      </w:tr>
      <w:tr w:rsidR="002E22FF" w:rsidRPr="00936734" w14:paraId="064E6DE0" w14:textId="77777777" w:rsidTr="00E51B6F">
        <w:tc>
          <w:tcPr>
            <w:tcW w:w="2160" w:type="dxa"/>
          </w:tcPr>
          <w:p w14:paraId="4F73ACE6" w14:textId="77777777" w:rsidR="002E22FF" w:rsidRPr="00936734" w:rsidRDefault="002E22FF" w:rsidP="00E51B6F">
            <w:pPr>
              <w:tabs>
                <w:tab w:val="right" w:pos="2304"/>
              </w:tabs>
              <w:spacing w:before="60" w:after="60"/>
              <w:jc w:val="both"/>
              <w:rPr>
                <w:u w:val="single"/>
                <w:lang w:val="fr-FR"/>
              </w:rPr>
            </w:pPr>
          </w:p>
        </w:tc>
        <w:tc>
          <w:tcPr>
            <w:tcW w:w="2250" w:type="dxa"/>
          </w:tcPr>
          <w:p w14:paraId="23BCD018" w14:textId="77777777" w:rsidR="002E22FF" w:rsidRPr="00936734" w:rsidRDefault="002E22FF" w:rsidP="00E51B6F">
            <w:pPr>
              <w:tabs>
                <w:tab w:val="right" w:pos="2232"/>
              </w:tabs>
              <w:spacing w:before="60" w:after="60"/>
              <w:jc w:val="both"/>
              <w:rPr>
                <w:u w:val="single"/>
                <w:lang w:val="fr-FR"/>
              </w:rPr>
            </w:pPr>
          </w:p>
        </w:tc>
        <w:tc>
          <w:tcPr>
            <w:tcW w:w="2070" w:type="dxa"/>
          </w:tcPr>
          <w:p w14:paraId="1D87E8B6" w14:textId="77777777" w:rsidR="002E22FF" w:rsidRPr="00936734" w:rsidRDefault="002E22FF" w:rsidP="00E51B6F">
            <w:pPr>
              <w:tabs>
                <w:tab w:val="right" w:pos="1782"/>
              </w:tabs>
              <w:spacing w:before="60" w:after="60"/>
              <w:jc w:val="both"/>
              <w:rPr>
                <w:u w:val="single"/>
                <w:lang w:val="fr-FR"/>
              </w:rPr>
            </w:pPr>
          </w:p>
        </w:tc>
        <w:tc>
          <w:tcPr>
            <w:tcW w:w="1080" w:type="dxa"/>
          </w:tcPr>
          <w:p w14:paraId="01F7463E" w14:textId="77777777" w:rsidR="002E22FF" w:rsidRPr="00936734" w:rsidRDefault="002E22FF" w:rsidP="00E51B6F">
            <w:pPr>
              <w:tabs>
                <w:tab w:val="right" w:pos="1242"/>
              </w:tabs>
              <w:spacing w:before="60" w:after="60"/>
              <w:jc w:val="both"/>
              <w:rPr>
                <w:u w:val="single"/>
                <w:lang w:val="fr-FR"/>
              </w:rPr>
            </w:pPr>
          </w:p>
        </w:tc>
      </w:tr>
      <w:tr w:rsidR="002E22FF" w:rsidRPr="00936734" w14:paraId="695D1DE6" w14:textId="77777777" w:rsidTr="00E51B6F">
        <w:tc>
          <w:tcPr>
            <w:tcW w:w="2160" w:type="dxa"/>
          </w:tcPr>
          <w:p w14:paraId="09D9EA72" w14:textId="77777777" w:rsidR="002E22FF" w:rsidRPr="00936734" w:rsidRDefault="002E22FF" w:rsidP="00E51B6F">
            <w:pPr>
              <w:tabs>
                <w:tab w:val="right" w:pos="2304"/>
              </w:tabs>
              <w:spacing w:before="60" w:after="60"/>
              <w:jc w:val="both"/>
              <w:rPr>
                <w:u w:val="single"/>
                <w:lang w:val="fr-FR"/>
              </w:rPr>
            </w:pPr>
          </w:p>
        </w:tc>
        <w:tc>
          <w:tcPr>
            <w:tcW w:w="2250" w:type="dxa"/>
          </w:tcPr>
          <w:p w14:paraId="0803C723" w14:textId="77777777" w:rsidR="002E22FF" w:rsidRPr="00936734" w:rsidRDefault="002E22FF" w:rsidP="00E51B6F">
            <w:pPr>
              <w:tabs>
                <w:tab w:val="right" w:pos="2232"/>
              </w:tabs>
              <w:spacing w:before="60" w:after="60"/>
              <w:jc w:val="both"/>
              <w:rPr>
                <w:u w:val="single"/>
                <w:lang w:val="fr-FR"/>
              </w:rPr>
            </w:pPr>
          </w:p>
        </w:tc>
        <w:tc>
          <w:tcPr>
            <w:tcW w:w="2070" w:type="dxa"/>
          </w:tcPr>
          <w:p w14:paraId="13FB48FC" w14:textId="77777777" w:rsidR="002E22FF" w:rsidRPr="00936734" w:rsidRDefault="002E22FF" w:rsidP="00E51B6F">
            <w:pPr>
              <w:tabs>
                <w:tab w:val="right" w:pos="1782"/>
              </w:tabs>
              <w:spacing w:before="60" w:after="60"/>
              <w:jc w:val="both"/>
              <w:rPr>
                <w:u w:val="single"/>
                <w:lang w:val="fr-FR"/>
              </w:rPr>
            </w:pPr>
          </w:p>
        </w:tc>
        <w:tc>
          <w:tcPr>
            <w:tcW w:w="1080" w:type="dxa"/>
          </w:tcPr>
          <w:p w14:paraId="2A2BB21F" w14:textId="77777777" w:rsidR="002E22FF" w:rsidRPr="00936734" w:rsidRDefault="002E22FF" w:rsidP="00E51B6F">
            <w:pPr>
              <w:tabs>
                <w:tab w:val="right" w:pos="1242"/>
              </w:tabs>
              <w:spacing w:before="60" w:after="60"/>
              <w:jc w:val="both"/>
              <w:rPr>
                <w:u w:val="single"/>
                <w:lang w:val="fr-FR"/>
              </w:rPr>
            </w:pPr>
          </w:p>
        </w:tc>
      </w:tr>
      <w:tr w:rsidR="002E22FF" w:rsidRPr="00936734" w14:paraId="56642FAA" w14:textId="77777777" w:rsidTr="00E51B6F">
        <w:tc>
          <w:tcPr>
            <w:tcW w:w="2160" w:type="dxa"/>
          </w:tcPr>
          <w:p w14:paraId="3450DF74" w14:textId="77777777" w:rsidR="002E22FF" w:rsidRPr="00936734" w:rsidRDefault="002E22FF" w:rsidP="00E51B6F">
            <w:pPr>
              <w:tabs>
                <w:tab w:val="right" w:pos="2304"/>
              </w:tabs>
              <w:spacing w:before="60" w:after="60"/>
              <w:jc w:val="both"/>
              <w:rPr>
                <w:u w:val="single"/>
                <w:lang w:val="fr-FR"/>
              </w:rPr>
            </w:pPr>
          </w:p>
        </w:tc>
        <w:tc>
          <w:tcPr>
            <w:tcW w:w="2250" w:type="dxa"/>
          </w:tcPr>
          <w:p w14:paraId="1D992DAC" w14:textId="77777777" w:rsidR="002E22FF" w:rsidRPr="00936734" w:rsidRDefault="002E22FF" w:rsidP="00E51B6F">
            <w:pPr>
              <w:tabs>
                <w:tab w:val="right" w:pos="2232"/>
              </w:tabs>
              <w:spacing w:before="60" w:after="60"/>
              <w:jc w:val="both"/>
              <w:rPr>
                <w:u w:val="single"/>
                <w:lang w:val="fr-FR"/>
              </w:rPr>
            </w:pPr>
          </w:p>
        </w:tc>
        <w:tc>
          <w:tcPr>
            <w:tcW w:w="2070" w:type="dxa"/>
          </w:tcPr>
          <w:p w14:paraId="1879F2BC" w14:textId="77777777" w:rsidR="002E22FF" w:rsidRPr="00936734" w:rsidRDefault="002E22FF" w:rsidP="00E51B6F">
            <w:pPr>
              <w:tabs>
                <w:tab w:val="right" w:pos="1782"/>
              </w:tabs>
              <w:spacing w:before="60" w:after="60"/>
              <w:jc w:val="both"/>
              <w:rPr>
                <w:u w:val="single"/>
                <w:lang w:val="fr-FR"/>
              </w:rPr>
            </w:pPr>
          </w:p>
        </w:tc>
        <w:tc>
          <w:tcPr>
            <w:tcW w:w="1080" w:type="dxa"/>
          </w:tcPr>
          <w:p w14:paraId="1961C235" w14:textId="77777777" w:rsidR="002E22FF" w:rsidRPr="00936734" w:rsidRDefault="002E22FF" w:rsidP="00E51B6F">
            <w:pPr>
              <w:tabs>
                <w:tab w:val="right" w:pos="1242"/>
              </w:tabs>
              <w:spacing w:before="60" w:after="60"/>
              <w:jc w:val="both"/>
              <w:rPr>
                <w:u w:val="single"/>
                <w:lang w:val="fr-FR"/>
              </w:rPr>
            </w:pPr>
          </w:p>
        </w:tc>
      </w:tr>
      <w:tr w:rsidR="002E22FF" w:rsidRPr="00936734" w14:paraId="26FECCFC" w14:textId="77777777" w:rsidTr="00E51B6F">
        <w:tc>
          <w:tcPr>
            <w:tcW w:w="2160" w:type="dxa"/>
          </w:tcPr>
          <w:p w14:paraId="5C856060" w14:textId="77777777" w:rsidR="002E22FF" w:rsidRPr="00936734" w:rsidRDefault="002E22FF" w:rsidP="00E51B6F">
            <w:pPr>
              <w:tabs>
                <w:tab w:val="right" w:pos="2304"/>
              </w:tabs>
              <w:spacing w:before="60" w:after="60"/>
              <w:jc w:val="both"/>
              <w:rPr>
                <w:u w:val="single"/>
                <w:lang w:val="fr-FR"/>
              </w:rPr>
            </w:pPr>
          </w:p>
        </w:tc>
        <w:tc>
          <w:tcPr>
            <w:tcW w:w="2250" w:type="dxa"/>
          </w:tcPr>
          <w:p w14:paraId="03CF37FE" w14:textId="77777777" w:rsidR="002E22FF" w:rsidRPr="00936734" w:rsidRDefault="002E22FF" w:rsidP="00E51B6F">
            <w:pPr>
              <w:tabs>
                <w:tab w:val="right" w:pos="2232"/>
              </w:tabs>
              <w:spacing w:before="60" w:after="60"/>
              <w:jc w:val="both"/>
              <w:rPr>
                <w:u w:val="single"/>
                <w:lang w:val="fr-FR"/>
              </w:rPr>
            </w:pPr>
          </w:p>
        </w:tc>
        <w:tc>
          <w:tcPr>
            <w:tcW w:w="2070" w:type="dxa"/>
          </w:tcPr>
          <w:p w14:paraId="3FA3BB14" w14:textId="77777777" w:rsidR="002E22FF" w:rsidRPr="00936734" w:rsidRDefault="002E22FF" w:rsidP="00E51B6F">
            <w:pPr>
              <w:tabs>
                <w:tab w:val="right" w:pos="1782"/>
              </w:tabs>
              <w:spacing w:before="60" w:after="60"/>
              <w:jc w:val="both"/>
              <w:rPr>
                <w:u w:val="single"/>
                <w:lang w:val="fr-FR"/>
              </w:rPr>
            </w:pPr>
          </w:p>
        </w:tc>
        <w:tc>
          <w:tcPr>
            <w:tcW w:w="1080" w:type="dxa"/>
          </w:tcPr>
          <w:p w14:paraId="074CC3C3" w14:textId="77777777" w:rsidR="002E22FF" w:rsidRPr="00936734" w:rsidRDefault="002E22FF" w:rsidP="00E51B6F">
            <w:pPr>
              <w:tabs>
                <w:tab w:val="right" w:pos="1242"/>
              </w:tabs>
              <w:spacing w:before="60" w:after="60"/>
              <w:jc w:val="both"/>
              <w:rPr>
                <w:u w:val="single"/>
                <w:lang w:val="fr-FR"/>
              </w:rPr>
            </w:pPr>
          </w:p>
        </w:tc>
      </w:tr>
    </w:tbl>
    <w:p w14:paraId="7CF1D0B7" w14:textId="77777777" w:rsidR="002E22FF" w:rsidRPr="00936734" w:rsidRDefault="002E22FF" w:rsidP="00CB1009">
      <w:pPr>
        <w:widowControl/>
        <w:jc w:val="both"/>
        <w:rPr>
          <w:color w:val="000000"/>
          <w:lang w:val="fr-FR" w:eastAsia="ar-SA"/>
        </w:rPr>
      </w:pPr>
    </w:p>
    <w:p w14:paraId="51ABADFA" w14:textId="1A2F2481" w:rsidR="00275222" w:rsidRPr="00936734" w:rsidRDefault="00275222" w:rsidP="00CB1009">
      <w:pPr>
        <w:widowControl/>
        <w:jc w:val="both"/>
        <w:rPr>
          <w:color w:val="000000"/>
          <w:lang w:val="fr-FR" w:eastAsia="ar-SA"/>
        </w:rPr>
      </w:pPr>
      <w:r w:rsidRPr="00936734">
        <w:rPr>
          <w:color w:val="000000"/>
          <w:lang w:val="fr-FR" w:eastAsia="ar-SA"/>
        </w:rPr>
        <w:t xml:space="preserve"> </w:t>
      </w:r>
      <w:r w:rsidR="002E22FF" w:rsidRPr="00936734">
        <w:rPr>
          <w:color w:val="000000"/>
          <w:lang w:val="fr-FR" w:eastAsia="ar-SA"/>
        </w:rPr>
        <w:t>(Si aucune commission ou prime n’a été payée ou ne sera payée, indiquer « aucune »)</w:t>
      </w:r>
    </w:p>
    <w:p w14:paraId="3F2DA658" w14:textId="088AEAAB" w:rsidR="000813D6" w:rsidRPr="00936734" w:rsidRDefault="002E22FF" w:rsidP="00655B80">
      <w:pPr>
        <w:widowControl/>
        <w:numPr>
          <w:ilvl w:val="0"/>
          <w:numId w:val="51"/>
        </w:numPr>
        <w:jc w:val="both"/>
        <w:rPr>
          <w:color w:val="000000"/>
          <w:lang w:val="fr-FR" w:eastAsia="ar-SA"/>
        </w:rPr>
      </w:pPr>
      <w:r w:rsidRPr="00936734">
        <w:rPr>
          <w:color w:val="000000"/>
          <w:lang w:val="fr-FR" w:eastAsia="ar-SA"/>
        </w:rPr>
        <w:t>Il est entendu que c</w:t>
      </w:r>
      <w:r w:rsidR="000813D6" w:rsidRPr="00936734">
        <w:rPr>
          <w:color w:val="000000"/>
          <w:lang w:val="fr-FR" w:eastAsia="ar-SA"/>
        </w:rPr>
        <w:t xml:space="preserve">ette </w:t>
      </w:r>
      <w:r w:rsidR="0037047A" w:rsidRPr="00936734">
        <w:rPr>
          <w:color w:val="000000"/>
          <w:lang w:val="fr-FR" w:eastAsia="ar-SA"/>
        </w:rPr>
        <w:t>Offre, et</w:t>
      </w:r>
      <w:r w:rsidR="000813D6" w:rsidRPr="00936734">
        <w:rPr>
          <w:color w:val="000000"/>
          <w:lang w:val="fr-FR" w:eastAsia="ar-SA"/>
        </w:rPr>
        <w:t xml:space="preserve"> votre acceptation écrite de ladite Offre par le moyen d</w:t>
      </w:r>
      <w:r w:rsidRPr="00936734">
        <w:rPr>
          <w:color w:val="000000"/>
          <w:lang w:val="fr-FR" w:eastAsia="ar-SA"/>
        </w:rPr>
        <w:t>e la notification d’attribution du Contrat</w:t>
      </w:r>
      <w:r w:rsidR="000813D6" w:rsidRPr="00936734">
        <w:rPr>
          <w:color w:val="000000"/>
          <w:lang w:val="fr-FR" w:eastAsia="ar-SA"/>
        </w:rPr>
        <w:t>, a</w:t>
      </w:r>
      <w:r w:rsidRPr="00936734">
        <w:rPr>
          <w:color w:val="000000"/>
          <w:lang w:val="fr-FR" w:eastAsia="ar-SA"/>
        </w:rPr>
        <w:t>uront</w:t>
      </w:r>
      <w:r w:rsidR="000813D6" w:rsidRPr="00936734">
        <w:rPr>
          <w:color w:val="000000"/>
          <w:lang w:val="fr-FR" w:eastAsia="ar-SA"/>
        </w:rPr>
        <w:t xml:space="preserve"> force obligatoire entre nous jusqu’à ce</w:t>
      </w:r>
      <w:r w:rsidRPr="00936734">
        <w:rPr>
          <w:color w:val="000000"/>
          <w:lang w:val="fr-FR" w:eastAsia="ar-SA"/>
        </w:rPr>
        <w:t xml:space="preserve"> </w:t>
      </w:r>
      <w:r w:rsidR="000813D6" w:rsidRPr="00936734">
        <w:rPr>
          <w:color w:val="000000"/>
          <w:lang w:val="fr-FR" w:eastAsia="ar-SA"/>
        </w:rPr>
        <w:t>qu’un Contrat formel soit établi et signé.</w:t>
      </w:r>
    </w:p>
    <w:p w14:paraId="5553478C" w14:textId="167F2F32" w:rsidR="000813D6" w:rsidRPr="00936734" w:rsidRDefault="000813D6" w:rsidP="00655B80">
      <w:pPr>
        <w:widowControl/>
        <w:numPr>
          <w:ilvl w:val="0"/>
          <w:numId w:val="51"/>
        </w:numPr>
        <w:jc w:val="both"/>
        <w:rPr>
          <w:color w:val="000000"/>
          <w:lang w:val="fr-FR" w:eastAsia="ar-SA"/>
        </w:rPr>
      </w:pPr>
      <w:r w:rsidRPr="00936734">
        <w:rPr>
          <w:color w:val="000000"/>
          <w:lang w:val="fr-FR" w:eastAsia="ar-SA"/>
        </w:rPr>
        <w:t>Il est entendu que vous n’êtes pas tenus d’accepter l’Offre de moindre coût</w:t>
      </w:r>
      <w:r w:rsidR="002E22FF" w:rsidRPr="00936734">
        <w:rPr>
          <w:color w:val="000000"/>
          <w:lang w:val="fr-FR" w:eastAsia="ar-SA"/>
        </w:rPr>
        <w:t>, ni même une quelconque Offre que vous recevez</w:t>
      </w:r>
      <w:r w:rsidRPr="00936734">
        <w:rPr>
          <w:color w:val="000000"/>
          <w:lang w:val="fr-FR" w:eastAsia="ar-SA"/>
        </w:rPr>
        <w:t>.</w:t>
      </w:r>
    </w:p>
    <w:p w14:paraId="284241F2" w14:textId="4B9412EF" w:rsidR="002E22FF" w:rsidRPr="00936734" w:rsidRDefault="002E22FF" w:rsidP="00655B80">
      <w:pPr>
        <w:widowControl/>
        <w:numPr>
          <w:ilvl w:val="0"/>
          <w:numId w:val="51"/>
        </w:numPr>
        <w:jc w:val="both"/>
        <w:rPr>
          <w:color w:val="000000"/>
          <w:lang w:val="fr-FR" w:eastAsia="ar-SA"/>
        </w:rPr>
      </w:pPr>
      <w:r w:rsidRPr="00936734">
        <w:rPr>
          <w:lang w:val="fr-FR" w:eastAsia="ar-SA"/>
        </w:rPr>
        <w:t>Nous certifions que nous avons adopté des mesures afin de s’assurer qu’aucune personne agissant pour notre compte ou en notre nom ne puisse se livrer à des pratiques de pots-de-vin.</w:t>
      </w:r>
    </w:p>
    <w:p w14:paraId="0AA73CFC" w14:textId="67726231" w:rsidR="002E22FF" w:rsidRPr="00936734" w:rsidRDefault="001E0994" w:rsidP="00655B80">
      <w:pPr>
        <w:widowControl/>
        <w:numPr>
          <w:ilvl w:val="0"/>
          <w:numId w:val="51"/>
        </w:numPr>
        <w:jc w:val="both"/>
        <w:rPr>
          <w:color w:val="000000"/>
          <w:lang w:val="fr-FR" w:eastAsia="ar-SA"/>
        </w:rPr>
      </w:pPr>
      <w:r w:rsidRPr="00936734">
        <w:rPr>
          <w:lang w:val="fr-FR"/>
        </w:rPr>
        <w:t>Nous déclarons par la présente que nous ne sommes pas engagés dans des activités interdites décrites</w:t>
      </w:r>
      <w:r w:rsidRPr="00936734" w:rsidDel="00AB097B">
        <w:rPr>
          <w:lang w:val="fr-FR" w:eastAsia="ar-SA"/>
        </w:rPr>
        <w:t xml:space="preserve"> </w:t>
      </w:r>
      <w:r w:rsidRPr="00936734">
        <w:rPr>
          <w:lang w:val="fr-FR" w:eastAsia="ar-SA"/>
        </w:rPr>
        <w:t xml:space="preserve">dans la Politique de Lutte contre la traite des </w:t>
      </w:r>
      <w:r w:rsidR="00535BFD" w:rsidRPr="00936734">
        <w:rPr>
          <w:lang w:val="fr-FR" w:eastAsia="ar-SA"/>
        </w:rPr>
        <w:t>personnes</w:t>
      </w:r>
      <w:r w:rsidRPr="00936734">
        <w:rPr>
          <w:lang w:val="fr-FR" w:eastAsia="ar-SA"/>
        </w:rPr>
        <w:t xml:space="preserve"> de la MCC, et que nous </w:t>
      </w:r>
      <w:r w:rsidRPr="00936734">
        <w:rPr>
          <w:lang w:val="fr-FR"/>
        </w:rPr>
        <w:t>ne faciliterons pas et n’autoriserons pas ces activités interdites tout au long de la durée du Contrat</w:t>
      </w:r>
      <w:r w:rsidRPr="00936734">
        <w:rPr>
          <w:lang w:val="fr-FR" w:eastAsia="ar-SA"/>
        </w:rPr>
        <w:t xml:space="preserve">. </w:t>
      </w:r>
      <w:r w:rsidRPr="00936734">
        <w:rPr>
          <w:lang w:val="fr-FR"/>
        </w:rPr>
        <w:t>Par ailleurs, nous garantissons que les activités interdites décrites</w:t>
      </w:r>
      <w:r w:rsidRPr="00936734" w:rsidDel="00AB097B">
        <w:rPr>
          <w:lang w:val="fr-FR" w:eastAsia="ar-SA"/>
        </w:rPr>
        <w:t xml:space="preserve"> </w:t>
      </w:r>
      <w:r w:rsidRPr="00936734">
        <w:rPr>
          <w:lang w:val="fr-FR" w:eastAsia="ar-SA"/>
        </w:rPr>
        <w:t xml:space="preserve">dans la Politique de Lutte contre la traite des </w:t>
      </w:r>
      <w:r w:rsidR="00535BFD" w:rsidRPr="00936734">
        <w:rPr>
          <w:lang w:val="fr-FR" w:eastAsia="ar-SA"/>
        </w:rPr>
        <w:t>personnes</w:t>
      </w:r>
      <w:r w:rsidRPr="00936734">
        <w:rPr>
          <w:lang w:val="fr-FR" w:eastAsia="ar-SA"/>
        </w:rPr>
        <w:t xml:space="preserve"> de la MCC ne seront pas tolérées de la part de nos employés, de nos sous-traitants/prestataires de services et de leurs employés respectifs. Enfin, nous reconnaissons que notre engagement dans de telles activités </w:t>
      </w:r>
      <w:r w:rsidRPr="00936734">
        <w:rPr>
          <w:lang w:val="fr-FR"/>
        </w:rPr>
        <w:t>constituera un motif de suspension ou de résiliation</w:t>
      </w:r>
      <w:r w:rsidRPr="00936734">
        <w:rPr>
          <w:lang w:val="fr-FR" w:eastAsia="ar-SA"/>
        </w:rPr>
        <w:t xml:space="preserve"> du Contrat.</w:t>
      </w:r>
    </w:p>
    <w:p w14:paraId="3F5D30CE" w14:textId="60C51C2C" w:rsidR="000813D6" w:rsidRPr="00936734" w:rsidRDefault="000813D6" w:rsidP="00655B80">
      <w:pPr>
        <w:widowControl/>
        <w:numPr>
          <w:ilvl w:val="0"/>
          <w:numId w:val="51"/>
        </w:numPr>
        <w:jc w:val="both"/>
        <w:rPr>
          <w:lang w:val="fr-FR" w:eastAsia="ar-SA"/>
        </w:rPr>
      </w:pPr>
      <w:r w:rsidRPr="00936734">
        <w:rPr>
          <w:lang w:val="fr-FR" w:eastAsia="ar-SA"/>
        </w:rPr>
        <w:t>Nous comprenons et acceptons sans condition que, conformément au</w:t>
      </w:r>
      <w:r w:rsidR="002E22FF" w:rsidRPr="00936734">
        <w:rPr>
          <w:lang w:val="fr-FR" w:eastAsia="ar-SA"/>
        </w:rPr>
        <w:t xml:space="preserve">x stipulations de la </w:t>
      </w:r>
      <w:proofErr w:type="spellStart"/>
      <w:r w:rsidR="002E22FF" w:rsidRPr="00936734">
        <w:rPr>
          <w:lang w:val="fr-FR" w:eastAsia="ar-SA"/>
        </w:rPr>
        <w:t>Sous-clause</w:t>
      </w:r>
      <w:proofErr w:type="spellEnd"/>
      <w:r w:rsidR="002E22FF" w:rsidRPr="00936734">
        <w:rPr>
          <w:lang w:val="fr-FR" w:eastAsia="ar-SA"/>
        </w:rPr>
        <w:t xml:space="preserve"> 42.1 </w:t>
      </w:r>
      <w:r w:rsidRPr="00936734">
        <w:rPr>
          <w:lang w:val="fr-FR" w:eastAsia="ar-SA"/>
        </w:rPr>
        <w:t>des IS, toute contestation ou remise en cause de la procédure ou des résultats de cet appel d’offres se fera uniquement par le biais du Système de contestation des soumissionnaires d</w:t>
      </w:r>
      <w:r w:rsidR="002E22FF" w:rsidRPr="00936734">
        <w:rPr>
          <w:lang w:val="fr-FR" w:eastAsia="ar-SA"/>
        </w:rPr>
        <w:t>e l’Acheteur</w:t>
      </w:r>
      <w:r w:rsidRPr="00936734">
        <w:rPr>
          <w:lang w:val="fr-FR" w:eastAsia="ar-SA"/>
        </w:rPr>
        <w:t xml:space="preserve">.  </w:t>
      </w:r>
    </w:p>
    <w:p w14:paraId="7526370F" w14:textId="77777777" w:rsidR="000813D6" w:rsidRPr="00936734" w:rsidRDefault="000813D6" w:rsidP="000813D6">
      <w:pPr>
        <w:jc w:val="both"/>
        <w:rPr>
          <w:lang w:val="fr-FR"/>
        </w:rPr>
      </w:pPr>
    </w:p>
    <w:p w14:paraId="6BB4A0DC" w14:textId="77777777" w:rsidR="000813D6" w:rsidRPr="00936734" w:rsidRDefault="000813D6" w:rsidP="000813D6">
      <w:pPr>
        <w:jc w:val="both"/>
        <w:rPr>
          <w:lang w:val="fr-FR"/>
        </w:rPr>
      </w:pPr>
    </w:p>
    <w:p w14:paraId="27390DA8" w14:textId="77777777" w:rsidR="00535BFD" w:rsidRPr="00936734" w:rsidRDefault="000813D6" w:rsidP="000813D6">
      <w:pPr>
        <w:tabs>
          <w:tab w:val="left" w:pos="4320"/>
          <w:tab w:val="left" w:pos="8640"/>
        </w:tabs>
        <w:jc w:val="both"/>
        <w:rPr>
          <w:lang w:val="fr-FR"/>
        </w:rPr>
      </w:pPr>
      <w:r w:rsidRPr="00936734">
        <w:rPr>
          <w:lang w:val="fr-FR"/>
        </w:rPr>
        <w:t xml:space="preserve">Signature </w:t>
      </w:r>
      <w:r w:rsidRPr="00936734">
        <w:rPr>
          <w:u w:val="single"/>
          <w:lang w:val="fr-FR"/>
        </w:rPr>
        <w:tab/>
      </w:r>
      <w:r w:rsidRPr="00936734">
        <w:rPr>
          <w:lang w:val="fr-FR"/>
        </w:rPr>
        <w:t xml:space="preserve"> </w:t>
      </w:r>
    </w:p>
    <w:p w14:paraId="686CBFDA" w14:textId="77777777" w:rsidR="00535BFD" w:rsidRPr="00936734" w:rsidRDefault="00535BFD" w:rsidP="000813D6">
      <w:pPr>
        <w:tabs>
          <w:tab w:val="left" w:pos="4320"/>
          <w:tab w:val="left" w:pos="8640"/>
        </w:tabs>
        <w:jc w:val="both"/>
        <w:rPr>
          <w:lang w:val="fr-FR"/>
        </w:rPr>
      </w:pPr>
    </w:p>
    <w:p w14:paraId="5E496211" w14:textId="369593A4" w:rsidR="00535BFD" w:rsidRPr="00936734" w:rsidRDefault="00535BFD" w:rsidP="00535BFD">
      <w:pPr>
        <w:jc w:val="both"/>
        <w:rPr>
          <w:b/>
          <w:lang w:val="fr-FR"/>
        </w:rPr>
      </w:pPr>
      <w:r w:rsidRPr="00936734">
        <w:rPr>
          <w:b/>
          <w:lang w:val="fr-FR"/>
        </w:rPr>
        <w:t>[Nom en caractères d’imprimerie]</w:t>
      </w:r>
    </w:p>
    <w:p w14:paraId="0B8C15A8" w14:textId="5CDB698A" w:rsidR="000813D6" w:rsidRPr="00936734" w:rsidRDefault="000813D6" w:rsidP="000813D6">
      <w:pPr>
        <w:tabs>
          <w:tab w:val="left" w:pos="4320"/>
          <w:tab w:val="left" w:pos="8640"/>
        </w:tabs>
        <w:jc w:val="both"/>
        <w:rPr>
          <w:lang w:val="fr-FR"/>
        </w:rPr>
      </w:pPr>
      <w:r w:rsidRPr="00936734">
        <w:rPr>
          <w:lang w:val="fr-FR"/>
        </w:rPr>
        <w:t xml:space="preserve">En qualité de </w:t>
      </w:r>
      <w:r w:rsidRPr="00936734">
        <w:rPr>
          <w:u w:val="single"/>
          <w:lang w:val="fr-FR"/>
        </w:rPr>
        <w:tab/>
      </w:r>
    </w:p>
    <w:p w14:paraId="5FFF9A4A" w14:textId="77777777" w:rsidR="002D79C9" w:rsidRPr="00936734" w:rsidRDefault="000813D6" w:rsidP="000813D6">
      <w:pPr>
        <w:tabs>
          <w:tab w:val="left" w:pos="8640"/>
        </w:tabs>
        <w:jc w:val="both"/>
        <w:rPr>
          <w:lang w:val="fr-FR"/>
        </w:rPr>
      </w:pPr>
      <w:r w:rsidRPr="00936734">
        <w:rPr>
          <w:lang w:val="fr-FR"/>
        </w:rPr>
        <w:t xml:space="preserve">Dûment autorisé(e) à signer des Offres pour le compte et au nom de </w:t>
      </w:r>
    </w:p>
    <w:p w14:paraId="34423708" w14:textId="77777777" w:rsidR="002D79C9" w:rsidRPr="00936734" w:rsidRDefault="002D79C9" w:rsidP="000813D6">
      <w:pPr>
        <w:tabs>
          <w:tab w:val="left" w:pos="8640"/>
        </w:tabs>
        <w:jc w:val="both"/>
        <w:rPr>
          <w:lang w:val="fr-FR"/>
        </w:rPr>
      </w:pPr>
    </w:p>
    <w:p w14:paraId="182779B8" w14:textId="7843FE8E" w:rsidR="000813D6" w:rsidRDefault="000813D6" w:rsidP="000813D6">
      <w:pPr>
        <w:tabs>
          <w:tab w:val="left" w:pos="8640"/>
        </w:tabs>
        <w:jc w:val="both"/>
        <w:rPr>
          <w:u w:val="single"/>
          <w:lang w:val="fr-FR"/>
        </w:rPr>
      </w:pPr>
      <w:r w:rsidRPr="00936734">
        <w:rPr>
          <w:u w:val="single"/>
          <w:lang w:val="fr-FR"/>
        </w:rPr>
        <w:tab/>
      </w:r>
    </w:p>
    <w:p w14:paraId="5D2F59B0" w14:textId="6EB5B2FC" w:rsidR="00913C94" w:rsidRDefault="00913C94" w:rsidP="000813D6">
      <w:pPr>
        <w:tabs>
          <w:tab w:val="left" w:pos="8640"/>
        </w:tabs>
        <w:jc w:val="both"/>
        <w:rPr>
          <w:lang w:val="fr-FR"/>
        </w:rPr>
        <w:sectPr w:rsidR="00913C94" w:rsidSect="00A8475C">
          <w:type w:val="continuous"/>
          <w:pgSz w:w="12240" w:h="15840" w:code="1"/>
          <w:pgMar w:top="1440" w:right="1800" w:bottom="1440" w:left="1800" w:header="720" w:footer="720" w:gutter="0"/>
          <w:cols w:space="720"/>
          <w:docGrid w:linePitch="360"/>
        </w:sectPr>
      </w:pPr>
    </w:p>
    <w:p w14:paraId="32BD6139" w14:textId="4AAF563D" w:rsidR="002D79C9" w:rsidRPr="00936734" w:rsidRDefault="002D79C9">
      <w:pPr>
        <w:rPr>
          <w:lang w:val="fr-FR"/>
        </w:rPr>
      </w:pPr>
      <w:bookmarkStart w:id="23" w:name="_Toc366196178"/>
      <w:bookmarkStart w:id="24" w:name="_Toc201578227"/>
      <w:bookmarkStart w:id="25" w:name="_Toc201578517"/>
      <w:bookmarkStart w:id="26" w:name="_Ref201634936"/>
      <w:bookmarkStart w:id="27" w:name="_Toc202353397"/>
      <w:bookmarkStart w:id="28" w:name="_Toc463531760"/>
      <w:bookmarkStart w:id="29" w:name="_Toc464136354"/>
      <w:bookmarkStart w:id="30" w:name="_Toc464136485"/>
      <w:bookmarkStart w:id="31" w:name="_Toc464139695"/>
      <w:bookmarkStart w:id="32" w:name="_Toc489012979"/>
      <w:r w:rsidRPr="00936734">
        <w:rPr>
          <w:lang w:val="fr-FR"/>
        </w:rPr>
        <w:lastRenderedPageBreak/>
        <w:t>BFS 2.1</w:t>
      </w:r>
      <w:r w:rsidRPr="00936734">
        <w:rPr>
          <w:lang w:val="fr-FR"/>
        </w:rPr>
        <w:tab/>
      </w:r>
      <w:bookmarkEnd w:id="23"/>
      <w:bookmarkEnd w:id="24"/>
      <w:bookmarkEnd w:id="25"/>
      <w:bookmarkEnd w:id="26"/>
      <w:bookmarkEnd w:id="27"/>
      <w:bookmarkEnd w:id="28"/>
      <w:bookmarkEnd w:id="29"/>
      <w:bookmarkEnd w:id="30"/>
      <w:bookmarkEnd w:id="31"/>
      <w:bookmarkEnd w:id="32"/>
      <w:r w:rsidRPr="00936734">
        <w:rPr>
          <w:lang w:val="fr-FR"/>
        </w:rPr>
        <w:t>Bordereau des prix</w:t>
      </w:r>
      <w:r w:rsidR="00D31E2B">
        <w:rPr>
          <w:lang w:val="fr-FR"/>
        </w:rPr>
        <w:t xml:space="preserve"> </w:t>
      </w:r>
      <w:proofErr w:type="gramStart"/>
      <w:r w:rsidR="00D31E2B">
        <w:rPr>
          <w:lang w:val="fr-FR"/>
        </w:rPr>
        <w:t>( Voir</w:t>
      </w:r>
      <w:proofErr w:type="gramEnd"/>
      <w:r w:rsidR="00D31E2B">
        <w:rPr>
          <w:lang w:val="fr-FR"/>
        </w:rPr>
        <w:t xml:space="preserve"> TDR pour les détails des efforts et calendrier des livrables)</w:t>
      </w:r>
    </w:p>
    <w:p w14:paraId="332ADB45" w14:textId="77777777" w:rsidR="002D79C9" w:rsidRPr="00936734" w:rsidRDefault="002D79C9">
      <w:pPr>
        <w:rPr>
          <w:lang w:val="fr-FR"/>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2D79C9" w:rsidRPr="009B7475" w14:paraId="06BC58F6" w14:textId="77777777" w:rsidTr="006D07D2">
        <w:trPr>
          <w:cantSplit/>
          <w:trHeight w:val="140"/>
        </w:trPr>
        <w:tc>
          <w:tcPr>
            <w:tcW w:w="13680" w:type="dxa"/>
            <w:gridSpan w:val="8"/>
            <w:tcBorders>
              <w:top w:val="nil"/>
              <w:left w:val="nil"/>
              <w:bottom w:val="nil"/>
              <w:right w:val="nil"/>
            </w:tcBorders>
          </w:tcPr>
          <w:p w14:paraId="3B60AC3C" w14:textId="77777777" w:rsidR="002D79C9" w:rsidRPr="00936734" w:rsidRDefault="002D79C9" w:rsidP="006D07D2">
            <w:pPr>
              <w:pStyle w:val="Section3-Heading1"/>
              <w:rPr>
                <w:lang w:val="fr-FR"/>
              </w:rPr>
            </w:pPr>
          </w:p>
        </w:tc>
      </w:tr>
      <w:tr w:rsidR="002D79C9" w:rsidRPr="00936734" w14:paraId="2B94E54C" w14:textId="77777777" w:rsidTr="006D07D2">
        <w:trPr>
          <w:cantSplit/>
        </w:trPr>
        <w:tc>
          <w:tcPr>
            <w:tcW w:w="810" w:type="dxa"/>
            <w:tcBorders>
              <w:top w:val="double" w:sz="6" w:space="0" w:color="auto"/>
              <w:bottom w:val="double" w:sz="6" w:space="0" w:color="auto"/>
              <w:right w:val="single" w:sz="6" w:space="0" w:color="auto"/>
            </w:tcBorders>
          </w:tcPr>
          <w:p w14:paraId="02AD7CB5" w14:textId="77777777" w:rsidR="002D79C9" w:rsidRPr="00936734" w:rsidRDefault="002D79C9" w:rsidP="006D07D2">
            <w:pPr>
              <w:suppressAutoHyphens/>
              <w:jc w:val="center"/>
              <w:rPr>
                <w:sz w:val="20"/>
                <w:lang w:val="fr-FR"/>
              </w:rPr>
            </w:pPr>
            <w:r w:rsidRPr="00936734">
              <w:rPr>
                <w:sz w:val="20"/>
                <w:lang w:val="fr-FR"/>
              </w:rPr>
              <w:t>1</w:t>
            </w:r>
          </w:p>
        </w:tc>
        <w:tc>
          <w:tcPr>
            <w:tcW w:w="4968" w:type="dxa"/>
            <w:tcBorders>
              <w:top w:val="double" w:sz="6" w:space="0" w:color="auto"/>
              <w:left w:val="single" w:sz="6" w:space="0" w:color="auto"/>
              <w:bottom w:val="double" w:sz="6" w:space="0" w:color="auto"/>
              <w:right w:val="single" w:sz="6" w:space="0" w:color="auto"/>
            </w:tcBorders>
          </w:tcPr>
          <w:p w14:paraId="5495ED17" w14:textId="77777777" w:rsidR="002D79C9" w:rsidRPr="00936734" w:rsidRDefault="002D79C9" w:rsidP="006D07D2">
            <w:pPr>
              <w:suppressAutoHyphens/>
              <w:jc w:val="center"/>
              <w:rPr>
                <w:sz w:val="20"/>
                <w:lang w:val="fr-FR"/>
              </w:rPr>
            </w:pPr>
            <w:r w:rsidRPr="00936734">
              <w:rPr>
                <w:sz w:val="20"/>
                <w:lang w:val="fr-FR"/>
              </w:rPr>
              <w:t>2</w:t>
            </w:r>
          </w:p>
        </w:tc>
        <w:tc>
          <w:tcPr>
            <w:tcW w:w="1155" w:type="dxa"/>
            <w:tcBorders>
              <w:top w:val="double" w:sz="6" w:space="0" w:color="auto"/>
              <w:left w:val="single" w:sz="6" w:space="0" w:color="auto"/>
              <w:bottom w:val="double" w:sz="6" w:space="0" w:color="auto"/>
              <w:right w:val="single" w:sz="6" w:space="0" w:color="auto"/>
            </w:tcBorders>
          </w:tcPr>
          <w:p w14:paraId="16B5742F" w14:textId="77777777" w:rsidR="002D79C9" w:rsidRPr="00936734" w:rsidRDefault="002D79C9" w:rsidP="006D07D2">
            <w:pPr>
              <w:suppressAutoHyphens/>
              <w:jc w:val="center"/>
              <w:rPr>
                <w:sz w:val="20"/>
                <w:lang w:val="fr-FR"/>
              </w:rPr>
            </w:pPr>
            <w:r w:rsidRPr="00936734">
              <w:rPr>
                <w:sz w:val="20"/>
                <w:lang w:val="fr-FR"/>
              </w:rPr>
              <w:t>3</w:t>
            </w:r>
          </w:p>
        </w:tc>
        <w:tc>
          <w:tcPr>
            <w:tcW w:w="1417" w:type="dxa"/>
            <w:tcBorders>
              <w:top w:val="double" w:sz="6" w:space="0" w:color="auto"/>
              <w:left w:val="single" w:sz="6" w:space="0" w:color="auto"/>
              <w:bottom w:val="double" w:sz="6" w:space="0" w:color="auto"/>
              <w:right w:val="single" w:sz="6" w:space="0" w:color="auto"/>
            </w:tcBorders>
          </w:tcPr>
          <w:p w14:paraId="4A36FDF9" w14:textId="77777777" w:rsidR="002D79C9" w:rsidRPr="00936734" w:rsidRDefault="002D79C9" w:rsidP="006D07D2">
            <w:pPr>
              <w:suppressAutoHyphens/>
              <w:jc w:val="center"/>
              <w:rPr>
                <w:sz w:val="20"/>
                <w:lang w:val="fr-FR"/>
              </w:rPr>
            </w:pPr>
            <w:r w:rsidRPr="00936734">
              <w:rPr>
                <w:sz w:val="20"/>
                <w:lang w:val="fr-FR"/>
              </w:rPr>
              <w:t>4</w:t>
            </w:r>
          </w:p>
        </w:tc>
        <w:tc>
          <w:tcPr>
            <w:tcW w:w="1276" w:type="dxa"/>
            <w:tcBorders>
              <w:top w:val="double" w:sz="6" w:space="0" w:color="auto"/>
              <w:left w:val="single" w:sz="6" w:space="0" w:color="auto"/>
              <w:bottom w:val="double" w:sz="6" w:space="0" w:color="auto"/>
              <w:right w:val="single" w:sz="6" w:space="0" w:color="auto"/>
            </w:tcBorders>
          </w:tcPr>
          <w:p w14:paraId="3ABA1D90" w14:textId="77777777" w:rsidR="002D79C9" w:rsidRPr="00936734" w:rsidRDefault="002D79C9" w:rsidP="006D07D2">
            <w:pPr>
              <w:suppressAutoHyphens/>
              <w:jc w:val="center"/>
              <w:rPr>
                <w:sz w:val="20"/>
                <w:lang w:val="fr-FR"/>
              </w:rPr>
            </w:pPr>
            <w:r w:rsidRPr="00936734">
              <w:rPr>
                <w:sz w:val="20"/>
                <w:lang w:val="fr-FR"/>
              </w:rPr>
              <w:t>5</w:t>
            </w:r>
          </w:p>
        </w:tc>
        <w:tc>
          <w:tcPr>
            <w:tcW w:w="1276" w:type="dxa"/>
            <w:tcBorders>
              <w:top w:val="double" w:sz="6" w:space="0" w:color="auto"/>
              <w:left w:val="single" w:sz="6" w:space="0" w:color="auto"/>
              <w:bottom w:val="double" w:sz="6" w:space="0" w:color="auto"/>
              <w:right w:val="single" w:sz="4" w:space="0" w:color="auto"/>
            </w:tcBorders>
          </w:tcPr>
          <w:p w14:paraId="110CEA91" w14:textId="77777777" w:rsidR="002D79C9" w:rsidRPr="00936734" w:rsidRDefault="002D79C9" w:rsidP="006D07D2">
            <w:pPr>
              <w:suppressAutoHyphens/>
              <w:jc w:val="center"/>
              <w:rPr>
                <w:sz w:val="20"/>
                <w:lang w:val="fr-FR"/>
              </w:rPr>
            </w:pPr>
            <w:r w:rsidRPr="00936734">
              <w:rPr>
                <w:sz w:val="20"/>
                <w:lang w:val="fr-FR"/>
              </w:rPr>
              <w:t>6</w:t>
            </w:r>
          </w:p>
        </w:tc>
        <w:tc>
          <w:tcPr>
            <w:tcW w:w="1068" w:type="dxa"/>
            <w:tcBorders>
              <w:top w:val="double" w:sz="6" w:space="0" w:color="auto"/>
              <w:left w:val="single" w:sz="4" w:space="0" w:color="auto"/>
              <w:bottom w:val="double" w:sz="6" w:space="0" w:color="auto"/>
              <w:right w:val="single" w:sz="6" w:space="0" w:color="auto"/>
            </w:tcBorders>
          </w:tcPr>
          <w:p w14:paraId="378F7A91" w14:textId="77777777" w:rsidR="002D79C9" w:rsidRPr="00936734" w:rsidRDefault="002D79C9" w:rsidP="006D07D2">
            <w:pPr>
              <w:suppressAutoHyphens/>
              <w:jc w:val="center"/>
              <w:rPr>
                <w:sz w:val="20"/>
                <w:lang w:val="fr-FR"/>
              </w:rPr>
            </w:pPr>
            <w:r w:rsidRPr="00936734">
              <w:rPr>
                <w:sz w:val="20"/>
                <w:lang w:val="fr-FR"/>
              </w:rPr>
              <w:t>7</w:t>
            </w:r>
          </w:p>
        </w:tc>
        <w:tc>
          <w:tcPr>
            <w:tcW w:w="1710" w:type="dxa"/>
            <w:tcBorders>
              <w:top w:val="double" w:sz="6" w:space="0" w:color="auto"/>
              <w:left w:val="single" w:sz="6" w:space="0" w:color="auto"/>
              <w:bottom w:val="double" w:sz="6" w:space="0" w:color="auto"/>
            </w:tcBorders>
          </w:tcPr>
          <w:p w14:paraId="165DE7DE" w14:textId="77777777" w:rsidR="002D79C9" w:rsidRPr="00936734" w:rsidRDefault="002D79C9" w:rsidP="006D07D2">
            <w:pPr>
              <w:suppressAutoHyphens/>
              <w:jc w:val="center"/>
              <w:rPr>
                <w:sz w:val="20"/>
                <w:lang w:val="fr-FR"/>
              </w:rPr>
            </w:pPr>
            <w:r w:rsidRPr="00936734">
              <w:rPr>
                <w:sz w:val="20"/>
                <w:lang w:val="fr-FR"/>
              </w:rPr>
              <w:t>8</w:t>
            </w:r>
          </w:p>
        </w:tc>
      </w:tr>
      <w:tr w:rsidR="002D79C9" w:rsidRPr="009B7475" w14:paraId="3C027D2D" w14:textId="77777777" w:rsidTr="006D07D2">
        <w:trPr>
          <w:cantSplit/>
          <w:trHeight w:val="693"/>
        </w:trPr>
        <w:tc>
          <w:tcPr>
            <w:tcW w:w="810" w:type="dxa"/>
            <w:tcBorders>
              <w:top w:val="double" w:sz="6" w:space="0" w:color="auto"/>
              <w:left w:val="double" w:sz="6" w:space="0" w:color="auto"/>
              <w:bottom w:val="single" w:sz="6" w:space="0" w:color="auto"/>
              <w:right w:val="single" w:sz="6" w:space="0" w:color="auto"/>
            </w:tcBorders>
          </w:tcPr>
          <w:p w14:paraId="0A2D708D" w14:textId="77777777" w:rsidR="002D79C9" w:rsidRPr="00936734" w:rsidRDefault="002D79C9" w:rsidP="006D07D2">
            <w:pPr>
              <w:suppressAutoHyphens/>
              <w:jc w:val="center"/>
              <w:rPr>
                <w:sz w:val="16"/>
                <w:lang w:val="fr-FR"/>
              </w:rPr>
            </w:pPr>
            <w:r w:rsidRPr="00936734">
              <w:rPr>
                <w:sz w:val="16"/>
                <w:lang w:val="fr-FR"/>
              </w:rPr>
              <w:t xml:space="preserve">Service </w:t>
            </w:r>
          </w:p>
          <w:p w14:paraId="0C437FD5" w14:textId="77777777" w:rsidR="002D79C9" w:rsidRPr="00936734" w:rsidRDefault="002D79C9" w:rsidP="006D07D2">
            <w:pPr>
              <w:suppressAutoHyphens/>
              <w:jc w:val="center"/>
              <w:rPr>
                <w:sz w:val="16"/>
                <w:lang w:val="fr-FR"/>
              </w:rPr>
            </w:pPr>
            <w:r w:rsidRPr="00936734">
              <w:rPr>
                <w:sz w:val="16"/>
                <w:lang w:val="fr-FR"/>
              </w:rPr>
              <w:t>N</w:t>
            </w:r>
            <w:r w:rsidRPr="00936734">
              <w:rPr>
                <w:sz w:val="16"/>
                <w:lang w:val="fr-FR"/>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148BC11C" w14:textId="4C8CA922" w:rsidR="002D79C9" w:rsidRPr="00936734" w:rsidRDefault="002D79C9" w:rsidP="002D79C9">
            <w:pPr>
              <w:suppressAutoHyphens/>
              <w:jc w:val="center"/>
              <w:rPr>
                <w:sz w:val="16"/>
                <w:lang w:val="fr-FR"/>
              </w:rPr>
            </w:pPr>
            <w:r w:rsidRPr="00936734">
              <w:rPr>
                <w:sz w:val="16"/>
                <w:lang w:val="fr-FR"/>
              </w:rPr>
              <w:t xml:space="preserve">Description des Services </w:t>
            </w:r>
          </w:p>
        </w:tc>
        <w:tc>
          <w:tcPr>
            <w:tcW w:w="1155" w:type="dxa"/>
            <w:tcBorders>
              <w:top w:val="double" w:sz="6" w:space="0" w:color="auto"/>
              <w:left w:val="single" w:sz="6" w:space="0" w:color="auto"/>
              <w:bottom w:val="single" w:sz="6" w:space="0" w:color="auto"/>
              <w:right w:val="single" w:sz="6" w:space="0" w:color="auto"/>
            </w:tcBorders>
          </w:tcPr>
          <w:p w14:paraId="507C0186" w14:textId="3D344489" w:rsidR="002D79C9" w:rsidRPr="00936734" w:rsidRDefault="002D79C9" w:rsidP="006D07D2">
            <w:pPr>
              <w:suppressAutoHyphens/>
              <w:jc w:val="center"/>
              <w:rPr>
                <w:sz w:val="16"/>
                <w:lang w:val="fr-FR"/>
              </w:rPr>
            </w:pPr>
            <w:r w:rsidRPr="00936734">
              <w:rPr>
                <w:sz w:val="16"/>
                <w:lang w:val="fr-FR"/>
              </w:rPr>
              <w:t>Unité</w:t>
            </w:r>
          </w:p>
        </w:tc>
        <w:tc>
          <w:tcPr>
            <w:tcW w:w="1417" w:type="dxa"/>
            <w:tcBorders>
              <w:top w:val="double" w:sz="6" w:space="0" w:color="auto"/>
              <w:left w:val="single" w:sz="6" w:space="0" w:color="auto"/>
              <w:bottom w:val="single" w:sz="6" w:space="0" w:color="auto"/>
              <w:right w:val="single" w:sz="6" w:space="0" w:color="auto"/>
            </w:tcBorders>
          </w:tcPr>
          <w:p w14:paraId="43EEF519" w14:textId="77777777" w:rsidR="002D79C9" w:rsidRDefault="002D79C9" w:rsidP="006D07D2">
            <w:pPr>
              <w:suppressAutoHyphens/>
              <w:jc w:val="center"/>
              <w:rPr>
                <w:sz w:val="16"/>
                <w:lang w:val="fr-FR"/>
              </w:rPr>
            </w:pPr>
            <w:r w:rsidRPr="00936734">
              <w:rPr>
                <w:sz w:val="16"/>
                <w:lang w:val="fr-FR"/>
              </w:rPr>
              <w:t xml:space="preserve">Date de livraison </w:t>
            </w:r>
          </w:p>
          <w:p w14:paraId="40534DEB" w14:textId="413D9C3E" w:rsidR="009814F5" w:rsidRPr="00936734" w:rsidRDefault="009814F5" w:rsidP="006D07D2">
            <w:pPr>
              <w:suppressAutoHyphens/>
              <w:jc w:val="center"/>
              <w:rPr>
                <w:sz w:val="16"/>
                <w:lang w:val="fr-FR"/>
              </w:rPr>
            </w:pPr>
            <w:r w:rsidRPr="00936734">
              <w:rPr>
                <w:i/>
                <w:iCs/>
                <w:sz w:val="16"/>
                <w:lang w:val="fr-FR"/>
              </w:rPr>
              <w:t>[</w:t>
            </w:r>
            <w:proofErr w:type="gramStart"/>
            <w:r>
              <w:rPr>
                <w:i/>
                <w:iCs/>
                <w:sz w:val="16"/>
                <w:lang w:val="fr-FR"/>
              </w:rPr>
              <w:t>la</w:t>
            </w:r>
            <w:proofErr w:type="gramEnd"/>
            <w:r>
              <w:rPr>
                <w:i/>
                <w:iCs/>
                <w:sz w:val="16"/>
                <w:lang w:val="fr-FR"/>
              </w:rPr>
              <w:t xml:space="preserve"> date de livraison sera </w:t>
            </w:r>
            <w:proofErr w:type="spellStart"/>
            <w:r>
              <w:rPr>
                <w:i/>
                <w:iCs/>
                <w:sz w:val="16"/>
                <w:lang w:val="fr-FR"/>
              </w:rPr>
              <w:t>precisée</w:t>
            </w:r>
            <w:proofErr w:type="spellEnd"/>
            <w:r>
              <w:rPr>
                <w:i/>
                <w:iCs/>
                <w:sz w:val="16"/>
                <w:lang w:val="fr-FR"/>
              </w:rPr>
              <w:t xml:space="preserve"> dans le Bon de commande</w:t>
            </w:r>
            <w:r w:rsidRPr="00936734">
              <w:rPr>
                <w:i/>
                <w:iCs/>
                <w:sz w:val="16"/>
                <w:lang w:val="fr-FR"/>
              </w:rPr>
              <w:t>]</w:t>
            </w:r>
          </w:p>
        </w:tc>
        <w:tc>
          <w:tcPr>
            <w:tcW w:w="1276" w:type="dxa"/>
            <w:tcBorders>
              <w:top w:val="double" w:sz="6" w:space="0" w:color="auto"/>
              <w:left w:val="single" w:sz="6" w:space="0" w:color="auto"/>
              <w:bottom w:val="single" w:sz="6" w:space="0" w:color="auto"/>
              <w:right w:val="single" w:sz="6" w:space="0" w:color="auto"/>
            </w:tcBorders>
          </w:tcPr>
          <w:p w14:paraId="56E0FAD9" w14:textId="6FE60E2D" w:rsidR="002D79C9" w:rsidRPr="00936734" w:rsidRDefault="0030075E" w:rsidP="0030075E">
            <w:pPr>
              <w:suppressAutoHyphens/>
              <w:jc w:val="center"/>
              <w:rPr>
                <w:lang w:val="fr-FR"/>
              </w:rPr>
            </w:pPr>
            <w:r w:rsidRPr="00936734">
              <w:rPr>
                <w:sz w:val="16"/>
                <w:lang w:val="fr-FR"/>
              </w:rPr>
              <w:t>Quantité des</w:t>
            </w:r>
            <w:r w:rsidR="002D79C9" w:rsidRPr="00936734">
              <w:rPr>
                <w:sz w:val="16"/>
                <w:lang w:val="fr-FR"/>
              </w:rPr>
              <w:t xml:space="preserve"> unit</w:t>
            </w:r>
            <w:r w:rsidRPr="00936734">
              <w:rPr>
                <w:sz w:val="16"/>
                <w:lang w:val="fr-FR"/>
              </w:rPr>
              <w:t>és</w:t>
            </w:r>
            <w:r w:rsidR="002D79C9" w:rsidRPr="00936734">
              <w:rPr>
                <w:sz w:val="16"/>
                <w:lang w:val="fr-FR"/>
              </w:rPr>
              <w:t xml:space="preserve"> physique</w:t>
            </w:r>
            <w:r w:rsidRPr="00936734">
              <w:rPr>
                <w:sz w:val="16"/>
                <w:lang w:val="fr-FR"/>
              </w:rPr>
              <w:t>s</w:t>
            </w:r>
          </w:p>
        </w:tc>
        <w:tc>
          <w:tcPr>
            <w:tcW w:w="1276" w:type="dxa"/>
            <w:tcBorders>
              <w:top w:val="double" w:sz="6" w:space="0" w:color="auto"/>
              <w:left w:val="single" w:sz="6" w:space="0" w:color="auto"/>
              <w:bottom w:val="single" w:sz="6" w:space="0" w:color="auto"/>
              <w:right w:val="single" w:sz="4" w:space="0" w:color="auto"/>
            </w:tcBorders>
          </w:tcPr>
          <w:p w14:paraId="100445CE" w14:textId="04D6FB4F" w:rsidR="002D79C9" w:rsidRPr="00936734" w:rsidRDefault="002D79C9" w:rsidP="002D79C9">
            <w:pPr>
              <w:suppressAutoHyphens/>
              <w:jc w:val="center"/>
              <w:rPr>
                <w:sz w:val="20"/>
                <w:lang w:val="fr-FR"/>
              </w:rPr>
            </w:pPr>
            <w:r w:rsidRPr="00936734">
              <w:rPr>
                <w:sz w:val="16"/>
                <w:lang w:val="fr-FR"/>
              </w:rPr>
              <w:t xml:space="preserve">Prix unitaire </w:t>
            </w:r>
          </w:p>
        </w:tc>
        <w:tc>
          <w:tcPr>
            <w:tcW w:w="1068" w:type="dxa"/>
            <w:tcBorders>
              <w:top w:val="double" w:sz="6" w:space="0" w:color="auto"/>
              <w:left w:val="single" w:sz="4" w:space="0" w:color="auto"/>
              <w:bottom w:val="single" w:sz="6" w:space="0" w:color="auto"/>
              <w:right w:val="single" w:sz="6" w:space="0" w:color="auto"/>
            </w:tcBorders>
          </w:tcPr>
          <w:p w14:paraId="0EF6A3B1" w14:textId="387FB6EC" w:rsidR="002D79C9" w:rsidRPr="00936734" w:rsidRDefault="002D79C9" w:rsidP="006D07D2">
            <w:pPr>
              <w:suppressAutoHyphens/>
              <w:jc w:val="center"/>
              <w:rPr>
                <w:sz w:val="16"/>
                <w:szCs w:val="16"/>
                <w:lang w:val="fr-FR"/>
              </w:rPr>
            </w:pPr>
            <w:r w:rsidRPr="00936734">
              <w:rPr>
                <w:sz w:val="16"/>
                <w:szCs w:val="16"/>
                <w:lang w:val="fr-FR"/>
              </w:rPr>
              <w:t>Taxes (si applicable)</w:t>
            </w:r>
          </w:p>
        </w:tc>
        <w:tc>
          <w:tcPr>
            <w:tcW w:w="1710" w:type="dxa"/>
            <w:tcBorders>
              <w:top w:val="double" w:sz="6" w:space="0" w:color="auto"/>
              <w:left w:val="single" w:sz="6" w:space="0" w:color="auto"/>
              <w:bottom w:val="single" w:sz="6" w:space="0" w:color="auto"/>
              <w:right w:val="double" w:sz="6" w:space="0" w:color="auto"/>
            </w:tcBorders>
          </w:tcPr>
          <w:p w14:paraId="26F26517" w14:textId="2CDF6A58" w:rsidR="002D79C9" w:rsidRPr="00936734" w:rsidRDefault="002D79C9" w:rsidP="002D79C9">
            <w:pPr>
              <w:suppressAutoHyphens/>
              <w:jc w:val="center"/>
              <w:rPr>
                <w:sz w:val="16"/>
                <w:lang w:val="fr-FR"/>
              </w:rPr>
            </w:pPr>
            <w:r w:rsidRPr="00936734">
              <w:rPr>
                <w:sz w:val="16"/>
                <w:lang w:val="fr-FR"/>
              </w:rPr>
              <w:t xml:space="preserve">Prix total par Service </w:t>
            </w:r>
          </w:p>
          <w:p w14:paraId="3C1CE824" w14:textId="77777777" w:rsidR="002D79C9" w:rsidRPr="00936734" w:rsidRDefault="002D79C9" w:rsidP="006D07D2">
            <w:pPr>
              <w:suppressAutoHyphens/>
              <w:jc w:val="center"/>
              <w:rPr>
                <w:sz w:val="16"/>
                <w:lang w:val="fr-FR"/>
              </w:rPr>
            </w:pPr>
            <w:r w:rsidRPr="00936734">
              <w:rPr>
                <w:sz w:val="16"/>
                <w:lang w:val="fr-FR"/>
              </w:rPr>
              <w:t>(Col. 5*6+7)</w:t>
            </w:r>
          </w:p>
        </w:tc>
      </w:tr>
      <w:tr w:rsidR="002D79C9" w:rsidRPr="009B7475" w14:paraId="1536A75D" w14:textId="77777777" w:rsidTr="00347E0D">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8907DB" w14:textId="0B13D8B1" w:rsidR="002D79C9" w:rsidRPr="00D31E2B" w:rsidRDefault="00D31E2B" w:rsidP="00D31E2B">
            <w:pPr>
              <w:suppressAutoHyphens/>
              <w:jc w:val="center"/>
              <w:rPr>
                <w:rFonts w:asciiTheme="majorHAnsi" w:hAnsiTheme="majorHAnsi" w:cstheme="majorHAnsi"/>
                <w:i/>
                <w:iCs/>
                <w:sz w:val="16"/>
                <w:szCs w:val="16"/>
                <w:lang w:val="fr-FR"/>
              </w:rPr>
            </w:pPr>
            <w:r w:rsidRPr="00D31E2B">
              <w:rPr>
                <w:rFonts w:asciiTheme="majorHAnsi" w:hAnsiTheme="majorHAnsi" w:cstheme="majorHAnsi"/>
                <w:i/>
                <w:iCs/>
                <w:sz w:val="16"/>
                <w:szCs w:val="16"/>
                <w:lang w:val="fr-FR"/>
              </w:rPr>
              <w:t>1</w:t>
            </w:r>
          </w:p>
        </w:tc>
        <w:tc>
          <w:tcPr>
            <w:tcW w:w="4968" w:type="dxa"/>
            <w:tcBorders>
              <w:top w:val="single" w:sz="6" w:space="0" w:color="auto"/>
              <w:left w:val="single" w:sz="6" w:space="0" w:color="auto"/>
              <w:bottom w:val="single" w:sz="6" w:space="0" w:color="auto"/>
              <w:right w:val="single" w:sz="6" w:space="0" w:color="auto"/>
            </w:tcBorders>
          </w:tcPr>
          <w:p w14:paraId="11FF349A" w14:textId="776E224A" w:rsidR="002D79C9" w:rsidRPr="00D07AF7" w:rsidRDefault="00D31E2B" w:rsidP="00D31E2B">
            <w:pPr>
              <w:suppressAutoHyphens/>
              <w:rPr>
                <w:b/>
                <w:bCs/>
                <w:sz w:val="16"/>
                <w:lang w:val="fr-FR"/>
              </w:rPr>
            </w:pPr>
            <w:r w:rsidRPr="00D07AF7">
              <w:rPr>
                <w:b/>
                <w:bCs/>
                <w:sz w:val="16"/>
                <w:lang w:val="fr-FR"/>
              </w:rPr>
              <w:t>Tâche 1 : Elaboration d’un rapport de diagnostic global PR couvrant l’ensemble des aspects de la prestation </w:t>
            </w:r>
          </w:p>
        </w:tc>
        <w:tc>
          <w:tcPr>
            <w:tcW w:w="1155" w:type="dxa"/>
            <w:tcBorders>
              <w:top w:val="single" w:sz="6" w:space="0" w:color="auto"/>
              <w:left w:val="single" w:sz="6" w:space="0" w:color="auto"/>
              <w:bottom w:val="single" w:sz="6" w:space="0" w:color="auto"/>
              <w:right w:val="single" w:sz="6" w:space="0" w:color="auto"/>
            </w:tcBorders>
          </w:tcPr>
          <w:p w14:paraId="0691BBD6" w14:textId="793696C3" w:rsidR="002D79C9" w:rsidRPr="00936734" w:rsidRDefault="00AE0B7B" w:rsidP="00AE0B7B">
            <w:pPr>
              <w:suppressAutoHyphens/>
              <w:jc w:val="center"/>
              <w:rPr>
                <w:i/>
                <w:iCs/>
                <w:sz w:val="20"/>
                <w:lang w:val="fr-FR"/>
              </w:rPr>
            </w:pPr>
            <w:r w:rsidRPr="008729DF">
              <w:rPr>
                <w:sz w:val="16"/>
                <w:lang w:val="fr-FR"/>
              </w:rPr>
              <w:t>Expert/Jour</w:t>
            </w:r>
          </w:p>
        </w:tc>
        <w:tc>
          <w:tcPr>
            <w:tcW w:w="1417" w:type="dxa"/>
            <w:tcBorders>
              <w:top w:val="single" w:sz="6" w:space="0" w:color="auto"/>
              <w:left w:val="single" w:sz="6" w:space="0" w:color="auto"/>
              <w:bottom w:val="single" w:sz="6" w:space="0" w:color="auto"/>
              <w:right w:val="single" w:sz="6" w:space="0" w:color="auto"/>
            </w:tcBorders>
          </w:tcPr>
          <w:p w14:paraId="1FDFA396" w14:textId="7FAE96D8" w:rsidR="002D79C9" w:rsidRPr="00936734" w:rsidRDefault="002D79C9" w:rsidP="00D31E2B">
            <w:pPr>
              <w:suppressAutoHyphens/>
              <w:rPr>
                <w:i/>
                <w:iCs/>
                <w:sz w:val="20"/>
                <w:lang w:val="fr-FR"/>
              </w:rPr>
            </w:pPr>
          </w:p>
        </w:tc>
        <w:tc>
          <w:tcPr>
            <w:tcW w:w="1276" w:type="dxa"/>
            <w:tcBorders>
              <w:top w:val="single" w:sz="6" w:space="0" w:color="auto"/>
              <w:left w:val="single" w:sz="6" w:space="0" w:color="auto"/>
              <w:bottom w:val="single" w:sz="6" w:space="0" w:color="auto"/>
              <w:right w:val="single" w:sz="6" w:space="0" w:color="auto"/>
            </w:tcBorders>
            <w:vAlign w:val="center"/>
          </w:tcPr>
          <w:p w14:paraId="619376B9" w14:textId="6575F244" w:rsidR="002D79C9" w:rsidRPr="00936734" w:rsidRDefault="00AE0B7B" w:rsidP="00C97404">
            <w:pPr>
              <w:suppressAutoHyphens/>
              <w:jc w:val="center"/>
              <w:rPr>
                <w:i/>
                <w:iCs/>
                <w:sz w:val="20"/>
                <w:lang w:val="fr-FR"/>
              </w:rPr>
            </w:pPr>
            <w:r>
              <w:rPr>
                <w:i/>
                <w:iCs/>
                <w:sz w:val="16"/>
                <w:lang w:val="fr-FR"/>
              </w:rPr>
              <w:t>12</w:t>
            </w:r>
          </w:p>
        </w:tc>
        <w:tc>
          <w:tcPr>
            <w:tcW w:w="1276" w:type="dxa"/>
            <w:tcBorders>
              <w:top w:val="single" w:sz="6" w:space="0" w:color="auto"/>
              <w:left w:val="single" w:sz="6" w:space="0" w:color="auto"/>
              <w:bottom w:val="single" w:sz="6" w:space="0" w:color="auto"/>
              <w:right w:val="single" w:sz="4" w:space="0" w:color="auto"/>
            </w:tcBorders>
          </w:tcPr>
          <w:p w14:paraId="713E911D" w14:textId="5132880C" w:rsidR="002D79C9" w:rsidRPr="00936734" w:rsidRDefault="002D79C9" w:rsidP="00D31E2B">
            <w:pPr>
              <w:suppressAutoHyphens/>
              <w:rPr>
                <w:i/>
                <w:iCs/>
                <w:sz w:val="20"/>
                <w:lang w:val="fr-FR"/>
              </w:rPr>
            </w:pPr>
            <w:r w:rsidRPr="00936734">
              <w:rPr>
                <w:i/>
                <w:iCs/>
                <w:sz w:val="16"/>
                <w:lang w:val="fr-FR"/>
              </w:rPr>
              <w:t>[</w:t>
            </w:r>
            <w:proofErr w:type="gramStart"/>
            <w:r w:rsidRPr="00936734">
              <w:rPr>
                <w:i/>
                <w:iCs/>
                <w:sz w:val="16"/>
                <w:lang w:val="fr-FR"/>
              </w:rPr>
              <w:t>insérer</w:t>
            </w:r>
            <w:proofErr w:type="gramEnd"/>
            <w:r w:rsidRPr="00936734">
              <w:rPr>
                <w:i/>
                <w:iCs/>
                <w:sz w:val="16"/>
                <w:lang w:val="fr-FR"/>
              </w:rPr>
              <w:t xml:space="preserve"> le prix unitaire par unité]</w:t>
            </w:r>
          </w:p>
        </w:tc>
        <w:tc>
          <w:tcPr>
            <w:tcW w:w="1068" w:type="dxa"/>
            <w:tcBorders>
              <w:top w:val="single" w:sz="6" w:space="0" w:color="auto"/>
              <w:left w:val="single" w:sz="4" w:space="0" w:color="auto"/>
              <w:bottom w:val="single" w:sz="6" w:space="0" w:color="auto"/>
              <w:right w:val="single" w:sz="6" w:space="0" w:color="auto"/>
            </w:tcBorders>
          </w:tcPr>
          <w:p w14:paraId="0851F3AF" w14:textId="77777777" w:rsidR="002D79C9" w:rsidRPr="00936734" w:rsidRDefault="002D79C9" w:rsidP="00D31E2B">
            <w:pPr>
              <w:suppressAutoHyphens/>
              <w:rPr>
                <w:i/>
                <w:iCs/>
                <w:sz w:val="20"/>
                <w:lang w:val="fr-FR"/>
              </w:rPr>
            </w:pPr>
          </w:p>
        </w:tc>
        <w:tc>
          <w:tcPr>
            <w:tcW w:w="1710" w:type="dxa"/>
            <w:tcBorders>
              <w:top w:val="single" w:sz="6" w:space="0" w:color="auto"/>
              <w:left w:val="single" w:sz="6" w:space="0" w:color="auto"/>
              <w:bottom w:val="single" w:sz="6" w:space="0" w:color="auto"/>
              <w:right w:val="double" w:sz="6" w:space="0" w:color="auto"/>
            </w:tcBorders>
          </w:tcPr>
          <w:p w14:paraId="4AFE34A6" w14:textId="772525EF" w:rsidR="002D79C9" w:rsidRPr="00936734" w:rsidRDefault="002D79C9" w:rsidP="002D79C9">
            <w:pPr>
              <w:suppressAutoHyphens/>
              <w:rPr>
                <w:i/>
                <w:iCs/>
                <w:sz w:val="16"/>
                <w:lang w:val="fr-FR"/>
              </w:rPr>
            </w:pPr>
            <w:r w:rsidRPr="00936734">
              <w:rPr>
                <w:i/>
                <w:iCs/>
                <w:sz w:val="16"/>
                <w:lang w:val="fr-FR"/>
              </w:rPr>
              <w:t>[</w:t>
            </w:r>
            <w:proofErr w:type="gramStart"/>
            <w:r w:rsidRPr="00936734">
              <w:rPr>
                <w:i/>
                <w:iCs/>
                <w:sz w:val="16"/>
                <w:lang w:val="fr-FR"/>
              </w:rPr>
              <w:t>insérer</w:t>
            </w:r>
            <w:proofErr w:type="gramEnd"/>
            <w:r w:rsidRPr="00936734">
              <w:rPr>
                <w:i/>
                <w:iCs/>
                <w:sz w:val="16"/>
                <w:lang w:val="fr-FR"/>
              </w:rPr>
              <w:t xml:space="preserve"> </w:t>
            </w:r>
            <w:r w:rsidR="0030075E" w:rsidRPr="00936734">
              <w:rPr>
                <w:i/>
                <w:iCs/>
                <w:sz w:val="16"/>
                <w:lang w:val="fr-FR"/>
              </w:rPr>
              <w:t xml:space="preserve">le </w:t>
            </w:r>
            <w:r w:rsidRPr="00936734">
              <w:rPr>
                <w:i/>
                <w:iCs/>
                <w:sz w:val="16"/>
                <w:lang w:val="fr-FR"/>
              </w:rPr>
              <w:t>prix total par unité]</w:t>
            </w:r>
          </w:p>
        </w:tc>
      </w:tr>
      <w:tr w:rsidR="002D79C9" w:rsidRPr="00A73E62" w14:paraId="49840980" w14:textId="77777777" w:rsidTr="00347E0D">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BF5334" w14:textId="151DD1CB" w:rsidR="002D79C9" w:rsidRPr="00D31E2B" w:rsidRDefault="00D31E2B" w:rsidP="00D31E2B">
            <w:pPr>
              <w:suppressAutoHyphens/>
              <w:spacing w:before="60" w:after="60"/>
              <w:jc w:val="center"/>
              <w:rPr>
                <w:rFonts w:asciiTheme="majorHAnsi" w:hAnsiTheme="majorHAnsi" w:cstheme="majorHAnsi"/>
                <w:sz w:val="16"/>
                <w:szCs w:val="16"/>
                <w:lang w:val="fr-FR"/>
              </w:rPr>
            </w:pPr>
            <w:r w:rsidRPr="00D31E2B">
              <w:rPr>
                <w:rFonts w:asciiTheme="majorHAnsi" w:hAnsiTheme="majorHAnsi" w:cstheme="majorHAnsi"/>
                <w:sz w:val="16"/>
                <w:szCs w:val="16"/>
                <w:lang w:val="fr-FR"/>
              </w:rPr>
              <w:t>2</w:t>
            </w:r>
          </w:p>
        </w:tc>
        <w:tc>
          <w:tcPr>
            <w:tcW w:w="4968" w:type="dxa"/>
            <w:tcBorders>
              <w:top w:val="single" w:sz="6" w:space="0" w:color="auto"/>
              <w:left w:val="single" w:sz="6" w:space="0" w:color="auto"/>
              <w:bottom w:val="single" w:sz="6" w:space="0" w:color="auto"/>
              <w:right w:val="single" w:sz="6" w:space="0" w:color="auto"/>
            </w:tcBorders>
          </w:tcPr>
          <w:p w14:paraId="02E7E97B" w14:textId="203DF9FF" w:rsidR="002D79C9" w:rsidRPr="00D07AF7" w:rsidRDefault="00D31E2B" w:rsidP="00D31E2B">
            <w:pPr>
              <w:suppressAutoHyphens/>
              <w:rPr>
                <w:b/>
                <w:bCs/>
                <w:sz w:val="16"/>
                <w:lang w:val="fr-FR"/>
              </w:rPr>
            </w:pPr>
            <w:r w:rsidRPr="00D07AF7">
              <w:rPr>
                <w:b/>
                <w:bCs/>
                <w:sz w:val="16"/>
                <w:lang w:val="fr-FR"/>
              </w:rPr>
              <w:t xml:space="preserve">Tâche 2 : Elaboration d’un plan d’action </w:t>
            </w:r>
            <w:proofErr w:type="gramStart"/>
            <w:r w:rsidRPr="00D07AF7">
              <w:rPr>
                <w:b/>
                <w:bCs/>
                <w:sz w:val="16"/>
                <w:lang w:val="fr-FR"/>
              </w:rPr>
              <w:t>PR(</w:t>
            </w:r>
            <w:proofErr w:type="gramEnd"/>
            <w:r w:rsidRPr="00D07AF7">
              <w:rPr>
                <w:b/>
                <w:bCs/>
                <w:sz w:val="16"/>
                <w:lang w:val="fr-FR"/>
              </w:rPr>
              <w:t>Relations publiques) couvrant l’ensemble des aspects de la prestation</w:t>
            </w:r>
          </w:p>
        </w:tc>
        <w:tc>
          <w:tcPr>
            <w:tcW w:w="1155" w:type="dxa"/>
            <w:tcBorders>
              <w:top w:val="single" w:sz="6" w:space="0" w:color="auto"/>
              <w:left w:val="single" w:sz="6" w:space="0" w:color="auto"/>
              <w:bottom w:val="single" w:sz="6" w:space="0" w:color="auto"/>
              <w:right w:val="single" w:sz="6" w:space="0" w:color="auto"/>
            </w:tcBorders>
          </w:tcPr>
          <w:p w14:paraId="15F4C344" w14:textId="3202EAD3" w:rsidR="002D79C9" w:rsidRPr="00936734" w:rsidRDefault="00AE0B7B" w:rsidP="00D31E2B">
            <w:pPr>
              <w:suppressAutoHyphens/>
              <w:spacing w:before="60" w:after="60"/>
              <w:jc w:val="center"/>
              <w:rPr>
                <w:sz w:val="20"/>
                <w:lang w:val="fr-FR"/>
              </w:rPr>
            </w:pPr>
            <w:r w:rsidRPr="008729DF">
              <w:rPr>
                <w:sz w:val="16"/>
                <w:lang w:val="fr-FR"/>
              </w:rPr>
              <w:t>Expert/Jour</w:t>
            </w:r>
          </w:p>
        </w:tc>
        <w:tc>
          <w:tcPr>
            <w:tcW w:w="1417" w:type="dxa"/>
            <w:tcBorders>
              <w:top w:val="single" w:sz="6" w:space="0" w:color="auto"/>
              <w:left w:val="single" w:sz="6" w:space="0" w:color="auto"/>
              <w:bottom w:val="single" w:sz="6" w:space="0" w:color="auto"/>
              <w:right w:val="single" w:sz="6" w:space="0" w:color="auto"/>
            </w:tcBorders>
          </w:tcPr>
          <w:p w14:paraId="69F3C84B" w14:textId="77777777" w:rsidR="002D79C9" w:rsidRPr="00936734" w:rsidRDefault="002D79C9" w:rsidP="00D31E2B">
            <w:pPr>
              <w:suppressAutoHyphens/>
              <w:spacing w:before="60" w:after="60"/>
              <w:rPr>
                <w:sz w:val="20"/>
                <w:lang w:val="fr-FR"/>
              </w:rPr>
            </w:pPr>
          </w:p>
        </w:tc>
        <w:tc>
          <w:tcPr>
            <w:tcW w:w="1276" w:type="dxa"/>
            <w:tcBorders>
              <w:top w:val="single" w:sz="6" w:space="0" w:color="auto"/>
              <w:left w:val="single" w:sz="6" w:space="0" w:color="auto"/>
              <w:bottom w:val="single" w:sz="6" w:space="0" w:color="auto"/>
              <w:right w:val="single" w:sz="6" w:space="0" w:color="auto"/>
            </w:tcBorders>
            <w:vAlign w:val="center"/>
          </w:tcPr>
          <w:p w14:paraId="4857C5C1" w14:textId="42F78CAB" w:rsidR="002D79C9" w:rsidRPr="00936734" w:rsidRDefault="00AE0B7B" w:rsidP="00C97404">
            <w:pPr>
              <w:suppressAutoHyphens/>
              <w:spacing w:before="60" w:after="60"/>
              <w:jc w:val="center"/>
              <w:rPr>
                <w:sz w:val="20"/>
                <w:lang w:val="fr-FR"/>
              </w:rPr>
            </w:pPr>
            <w:r>
              <w:rPr>
                <w:i/>
                <w:iCs/>
                <w:sz w:val="16"/>
                <w:lang w:val="fr-FR"/>
              </w:rPr>
              <w:t>12</w:t>
            </w:r>
          </w:p>
        </w:tc>
        <w:tc>
          <w:tcPr>
            <w:tcW w:w="1276" w:type="dxa"/>
            <w:tcBorders>
              <w:top w:val="single" w:sz="6" w:space="0" w:color="auto"/>
              <w:left w:val="single" w:sz="6" w:space="0" w:color="auto"/>
              <w:bottom w:val="single" w:sz="6" w:space="0" w:color="auto"/>
              <w:right w:val="single" w:sz="4" w:space="0" w:color="auto"/>
            </w:tcBorders>
          </w:tcPr>
          <w:p w14:paraId="6A4A5527" w14:textId="77777777" w:rsidR="002D79C9" w:rsidRPr="00936734" w:rsidRDefault="002D79C9" w:rsidP="00D31E2B">
            <w:pPr>
              <w:suppressAutoHyphens/>
              <w:spacing w:before="60" w:after="60"/>
              <w:rPr>
                <w:sz w:val="20"/>
                <w:lang w:val="fr-FR"/>
              </w:rPr>
            </w:pPr>
          </w:p>
        </w:tc>
        <w:tc>
          <w:tcPr>
            <w:tcW w:w="1068" w:type="dxa"/>
            <w:tcBorders>
              <w:top w:val="single" w:sz="6" w:space="0" w:color="auto"/>
              <w:left w:val="single" w:sz="4" w:space="0" w:color="auto"/>
              <w:bottom w:val="single" w:sz="6" w:space="0" w:color="auto"/>
              <w:right w:val="single" w:sz="6" w:space="0" w:color="auto"/>
            </w:tcBorders>
          </w:tcPr>
          <w:p w14:paraId="40B1A36B" w14:textId="77777777" w:rsidR="002D79C9" w:rsidRPr="00936734" w:rsidRDefault="002D79C9" w:rsidP="00D31E2B">
            <w:pPr>
              <w:suppressAutoHyphens/>
              <w:spacing w:before="60" w:after="60"/>
              <w:rPr>
                <w:sz w:val="20"/>
                <w:lang w:val="fr-FR"/>
              </w:rPr>
            </w:pPr>
          </w:p>
        </w:tc>
        <w:tc>
          <w:tcPr>
            <w:tcW w:w="1710" w:type="dxa"/>
            <w:tcBorders>
              <w:top w:val="single" w:sz="6" w:space="0" w:color="auto"/>
              <w:left w:val="single" w:sz="6" w:space="0" w:color="auto"/>
              <w:bottom w:val="single" w:sz="6" w:space="0" w:color="auto"/>
              <w:right w:val="double" w:sz="6" w:space="0" w:color="auto"/>
            </w:tcBorders>
          </w:tcPr>
          <w:p w14:paraId="79D70913" w14:textId="77777777" w:rsidR="002D79C9" w:rsidRPr="00936734" w:rsidRDefault="002D79C9" w:rsidP="006D07D2">
            <w:pPr>
              <w:suppressAutoHyphens/>
              <w:spacing w:before="60" w:after="60"/>
              <w:rPr>
                <w:sz w:val="20"/>
                <w:lang w:val="fr-FR"/>
              </w:rPr>
            </w:pPr>
          </w:p>
        </w:tc>
      </w:tr>
      <w:tr w:rsidR="00347E0D" w:rsidRPr="00F77264" w14:paraId="3F5A3CE7" w14:textId="77777777" w:rsidTr="00C34B9C">
        <w:trPr>
          <w:cantSplit/>
          <w:trHeight w:val="658"/>
        </w:trPr>
        <w:tc>
          <w:tcPr>
            <w:tcW w:w="810" w:type="dxa"/>
            <w:vMerge w:val="restart"/>
            <w:tcBorders>
              <w:top w:val="single" w:sz="6" w:space="0" w:color="auto"/>
              <w:left w:val="double" w:sz="6" w:space="0" w:color="auto"/>
              <w:right w:val="single" w:sz="6" w:space="0" w:color="auto"/>
            </w:tcBorders>
            <w:vAlign w:val="center"/>
          </w:tcPr>
          <w:p w14:paraId="696D470B" w14:textId="3406101F" w:rsidR="00347E0D" w:rsidRPr="00D31E2B" w:rsidRDefault="00347E0D" w:rsidP="00347E0D">
            <w:pPr>
              <w:suppressAutoHyphens/>
              <w:spacing w:before="60" w:after="60"/>
              <w:jc w:val="center"/>
              <w:rPr>
                <w:rFonts w:asciiTheme="majorHAnsi" w:hAnsiTheme="majorHAnsi" w:cstheme="majorHAnsi"/>
                <w:sz w:val="16"/>
                <w:szCs w:val="16"/>
                <w:lang w:val="fr-FR"/>
              </w:rPr>
            </w:pPr>
            <w:r w:rsidRPr="00D31E2B">
              <w:rPr>
                <w:rFonts w:asciiTheme="majorHAnsi" w:hAnsiTheme="majorHAnsi" w:cstheme="majorHAnsi"/>
                <w:sz w:val="16"/>
                <w:szCs w:val="16"/>
                <w:lang w:val="fr-FR"/>
              </w:rPr>
              <w:t>3</w:t>
            </w:r>
          </w:p>
        </w:tc>
        <w:tc>
          <w:tcPr>
            <w:tcW w:w="4968" w:type="dxa"/>
            <w:tcBorders>
              <w:top w:val="single" w:sz="6" w:space="0" w:color="auto"/>
              <w:left w:val="single" w:sz="6" w:space="0" w:color="auto"/>
              <w:bottom w:val="single" w:sz="4" w:space="0" w:color="auto"/>
              <w:right w:val="single" w:sz="6" w:space="0" w:color="auto"/>
            </w:tcBorders>
          </w:tcPr>
          <w:p w14:paraId="6BC1CDDA" w14:textId="03E4E17F" w:rsidR="00347E0D" w:rsidRPr="00D07AF7" w:rsidRDefault="00347E0D" w:rsidP="00D31E2B">
            <w:pPr>
              <w:suppressAutoHyphens/>
              <w:rPr>
                <w:b/>
                <w:bCs/>
                <w:sz w:val="16"/>
                <w:lang w:val="fr-FR"/>
              </w:rPr>
            </w:pPr>
            <w:r w:rsidRPr="00D07AF7">
              <w:rPr>
                <w:b/>
                <w:bCs/>
                <w:sz w:val="16"/>
                <w:lang w:val="fr-FR"/>
              </w:rPr>
              <w:t>Tâche 3 : Gestion et renforcement des relations de presse</w:t>
            </w:r>
          </w:p>
          <w:p w14:paraId="204B5F25" w14:textId="70307F35" w:rsidR="00347E0D" w:rsidRPr="00D07AF7" w:rsidRDefault="00347E0D" w:rsidP="00D07AF7">
            <w:pPr>
              <w:pStyle w:val="NormalWeb"/>
              <w:shd w:val="clear" w:color="auto" w:fill="FFFFFF"/>
              <w:suppressAutoHyphens/>
              <w:spacing w:before="0" w:after="150" w:line="276" w:lineRule="auto"/>
              <w:rPr>
                <w:b/>
                <w:bCs/>
                <w:sz w:val="16"/>
                <w:u w:val="single"/>
                <w:lang w:val="fr-FR"/>
              </w:rPr>
            </w:pPr>
          </w:p>
        </w:tc>
        <w:tc>
          <w:tcPr>
            <w:tcW w:w="1155" w:type="dxa"/>
            <w:tcBorders>
              <w:top w:val="single" w:sz="6" w:space="0" w:color="auto"/>
              <w:left w:val="single" w:sz="6" w:space="0" w:color="auto"/>
              <w:bottom w:val="single" w:sz="4" w:space="0" w:color="auto"/>
              <w:right w:val="single" w:sz="6" w:space="0" w:color="auto"/>
            </w:tcBorders>
          </w:tcPr>
          <w:p w14:paraId="068DC25F" w14:textId="467255F5" w:rsidR="00347E0D" w:rsidRPr="00D31E2B" w:rsidRDefault="00347E0D" w:rsidP="00D31E2B">
            <w:pPr>
              <w:suppressAutoHyphens/>
              <w:spacing w:before="60" w:after="60"/>
              <w:jc w:val="center"/>
              <w:rPr>
                <w:sz w:val="16"/>
                <w:lang w:val="fr-FR"/>
              </w:rPr>
            </w:pPr>
          </w:p>
        </w:tc>
        <w:tc>
          <w:tcPr>
            <w:tcW w:w="1417" w:type="dxa"/>
            <w:tcBorders>
              <w:top w:val="single" w:sz="6" w:space="0" w:color="auto"/>
              <w:left w:val="single" w:sz="6" w:space="0" w:color="auto"/>
              <w:bottom w:val="single" w:sz="4" w:space="0" w:color="auto"/>
              <w:right w:val="single" w:sz="6" w:space="0" w:color="auto"/>
            </w:tcBorders>
          </w:tcPr>
          <w:p w14:paraId="07666545" w14:textId="77777777" w:rsidR="00347E0D" w:rsidRPr="00D31E2B" w:rsidRDefault="00347E0D" w:rsidP="00D31E2B">
            <w:pPr>
              <w:suppressAutoHyphens/>
              <w:spacing w:before="60" w:after="60"/>
              <w:rPr>
                <w:sz w:val="16"/>
                <w:lang w:val="fr-FR"/>
              </w:rPr>
            </w:pPr>
          </w:p>
        </w:tc>
        <w:tc>
          <w:tcPr>
            <w:tcW w:w="1276" w:type="dxa"/>
            <w:tcBorders>
              <w:top w:val="single" w:sz="6" w:space="0" w:color="auto"/>
              <w:left w:val="single" w:sz="6" w:space="0" w:color="auto"/>
              <w:bottom w:val="single" w:sz="4" w:space="0" w:color="auto"/>
              <w:right w:val="single" w:sz="6" w:space="0" w:color="auto"/>
            </w:tcBorders>
            <w:vAlign w:val="center"/>
          </w:tcPr>
          <w:p w14:paraId="7E47C8BA" w14:textId="0F8D0EB1" w:rsidR="00347E0D" w:rsidRPr="00D31E2B" w:rsidRDefault="00347E0D" w:rsidP="00C34B9C">
            <w:pPr>
              <w:suppressAutoHyphens/>
              <w:spacing w:before="60" w:after="60"/>
              <w:jc w:val="center"/>
              <w:rPr>
                <w:sz w:val="16"/>
                <w:lang w:val="fr-FR"/>
              </w:rPr>
            </w:pPr>
            <w:r>
              <w:rPr>
                <w:sz w:val="16"/>
                <w:lang w:val="fr-FR"/>
              </w:rPr>
              <w:t>238</w:t>
            </w:r>
          </w:p>
        </w:tc>
        <w:tc>
          <w:tcPr>
            <w:tcW w:w="1276" w:type="dxa"/>
            <w:tcBorders>
              <w:top w:val="single" w:sz="6" w:space="0" w:color="auto"/>
              <w:left w:val="single" w:sz="6" w:space="0" w:color="auto"/>
              <w:bottom w:val="single" w:sz="4" w:space="0" w:color="auto"/>
              <w:right w:val="single" w:sz="4" w:space="0" w:color="auto"/>
            </w:tcBorders>
          </w:tcPr>
          <w:p w14:paraId="22EC7E69" w14:textId="77777777" w:rsidR="00347E0D" w:rsidRPr="00D31E2B" w:rsidRDefault="00347E0D" w:rsidP="00D31E2B">
            <w:pPr>
              <w:suppressAutoHyphens/>
              <w:spacing w:before="60" w:after="60"/>
              <w:rPr>
                <w:sz w:val="16"/>
                <w:lang w:val="fr-FR"/>
              </w:rPr>
            </w:pPr>
          </w:p>
        </w:tc>
        <w:tc>
          <w:tcPr>
            <w:tcW w:w="1068" w:type="dxa"/>
            <w:tcBorders>
              <w:top w:val="single" w:sz="6" w:space="0" w:color="auto"/>
              <w:left w:val="single" w:sz="4" w:space="0" w:color="auto"/>
              <w:bottom w:val="single" w:sz="4" w:space="0" w:color="auto"/>
              <w:right w:val="single" w:sz="6" w:space="0" w:color="auto"/>
            </w:tcBorders>
          </w:tcPr>
          <w:p w14:paraId="65BA38EA" w14:textId="77777777" w:rsidR="00347E0D" w:rsidRPr="00D31E2B" w:rsidRDefault="00347E0D" w:rsidP="00D31E2B">
            <w:pPr>
              <w:suppressAutoHyphens/>
              <w:spacing w:before="60" w:after="60"/>
              <w:rPr>
                <w:sz w:val="16"/>
                <w:lang w:val="fr-FR"/>
              </w:rPr>
            </w:pPr>
          </w:p>
        </w:tc>
        <w:tc>
          <w:tcPr>
            <w:tcW w:w="1710" w:type="dxa"/>
            <w:tcBorders>
              <w:top w:val="single" w:sz="6" w:space="0" w:color="auto"/>
              <w:left w:val="single" w:sz="6" w:space="0" w:color="auto"/>
              <w:bottom w:val="single" w:sz="4" w:space="0" w:color="auto"/>
              <w:right w:val="double" w:sz="6" w:space="0" w:color="auto"/>
            </w:tcBorders>
          </w:tcPr>
          <w:p w14:paraId="342660BF" w14:textId="77777777" w:rsidR="00347E0D" w:rsidRPr="00936734" w:rsidRDefault="00347E0D" w:rsidP="006D07D2">
            <w:pPr>
              <w:suppressAutoHyphens/>
              <w:spacing w:before="60" w:after="60"/>
              <w:rPr>
                <w:sz w:val="20"/>
                <w:lang w:val="fr-FR"/>
              </w:rPr>
            </w:pPr>
          </w:p>
        </w:tc>
      </w:tr>
      <w:tr w:rsidR="00347E0D" w:rsidRPr="00F77264" w14:paraId="43022365" w14:textId="77777777" w:rsidTr="00CE05CF">
        <w:trPr>
          <w:cantSplit/>
          <w:trHeight w:val="658"/>
        </w:trPr>
        <w:tc>
          <w:tcPr>
            <w:tcW w:w="810" w:type="dxa"/>
            <w:vMerge/>
            <w:tcBorders>
              <w:left w:val="double" w:sz="6" w:space="0" w:color="auto"/>
              <w:right w:val="single" w:sz="6" w:space="0" w:color="auto"/>
            </w:tcBorders>
          </w:tcPr>
          <w:p w14:paraId="76897EFE" w14:textId="77777777" w:rsidR="00347E0D" w:rsidRPr="00D31E2B" w:rsidRDefault="00347E0D" w:rsidP="00D31E2B">
            <w:pPr>
              <w:suppressAutoHyphens/>
              <w:spacing w:before="60" w:after="60"/>
              <w:jc w:val="center"/>
              <w:rPr>
                <w:rFonts w:asciiTheme="majorHAnsi" w:hAnsiTheme="majorHAnsi" w:cstheme="majorHAnsi"/>
                <w:sz w:val="16"/>
                <w:szCs w:val="16"/>
                <w:lang w:val="fr-FR"/>
              </w:rPr>
            </w:pPr>
          </w:p>
        </w:tc>
        <w:tc>
          <w:tcPr>
            <w:tcW w:w="4968" w:type="dxa"/>
            <w:tcBorders>
              <w:top w:val="single" w:sz="6" w:space="0" w:color="auto"/>
              <w:left w:val="single" w:sz="6" w:space="0" w:color="auto"/>
              <w:bottom w:val="single" w:sz="4" w:space="0" w:color="auto"/>
              <w:right w:val="single" w:sz="6" w:space="0" w:color="auto"/>
            </w:tcBorders>
          </w:tcPr>
          <w:p w14:paraId="79361620" w14:textId="77777777" w:rsidR="00347E0D" w:rsidRPr="00347E0D" w:rsidRDefault="00347E0D" w:rsidP="00347E0D">
            <w:pPr>
              <w:suppressAutoHyphens/>
              <w:rPr>
                <w:b/>
                <w:bCs/>
                <w:sz w:val="16"/>
                <w:lang w:val="fr-FR"/>
              </w:rPr>
            </w:pPr>
            <w:r w:rsidRPr="00347E0D">
              <w:rPr>
                <w:b/>
                <w:bCs/>
                <w:sz w:val="16"/>
                <w:lang w:val="fr-FR"/>
              </w:rPr>
              <w:t>Tâche 3 : Gestion et renforcement des relations de presse</w:t>
            </w:r>
          </w:p>
          <w:p w14:paraId="2AFBB825" w14:textId="310B0080" w:rsidR="00347E0D" w:rsidRPr="00347E0D" w:rsidRDefault="00347E0D" w:rsidP="00347E0D">
            <w:pPr>
              <w:suppressAutoHyphens/>
              <w:rPr>
                <w:b/>
                <w:bCs/>
                <w:sz w:val="16"/>
                <w:u w:val="single"/>
                <w:lang w:val="fr-FR"/>
              </w:rPr>
            </w:pPr>
            <w:r w:rsidRPr="00347E0D">
              <w:rPr>
                <w:b/>
                <w:bCs/>
                <w:sz w:val="16"/>
                <w:u w:val="single"/>
                <w:lang w:val="fr-FR"/>
              </w:rPr>
              <w:t>Suivi et analyse des retombées presse :</w:t>
            </w:r>
          </w:p>
          <w:p w14:paraId="13D9BAD5" w14:textId="77777777" w:rsidR="00347E0D" w:rsidRPr="00D07AF7" w:rsidRDefault="00347E0D" w:rsidP="00D31E2B">
            <w:pPr>
              <w:suppressAutoHyphens/>
              <w:rPr>
                <w:b/>
                <w:bCs/>
                <w:sz w:val="16"/>
                <w:lang w:val="fr-FR"/>
              </w:rPr>
            </w:pPr>
          </w:p>
        </w:tc>
        <w:tc>
          <w:tcPr>
            <w:tcW w:w="1155" w:type="dxa"/>
            <w:tcBorders>
              <w:top w:val="single" w:sz="6" w:space="0" w:color="auto"/>
              <w:left w:val="single" w:sz="6" w:space="0" w:color="auto"/>
              <w:bottom w:val="single" w:sz="4" w:space="0" w:color="auto"/>
              <w:right w:val="single" w:sz="6" w:space="0" w:color="auto"/>
            </w:tcBorders>
          </w:tcPr>
          <w:p w14:paraId="22E127DE" w14:textId="721D7DBC" w:rsidR="00347E0D" w:rsidRPr="00D31E2B" w:rsidRDefault="00347E0D" w:rsidP="00D31E2B">
            <w:pPr>
              <w:suppressAutoHyphens/>
              <w:spacing w:before="60" w:after="60"/>
              <w:jc w:val="center"/>
              <w:rPr>
                <w:sz w:val="16"/>
                <w:lang w:val="fr-FR"/>
              </w:rPr>
            </w:pPr>
            <w:r>
              <w:rPr>
                <w:sz w:val="16"/>
                <w:lang w:val="fr-FR"/>
              </w:rPr>
              <w:t>Forfait-mensuel</w:t>
            </w:r>
          </w:p>
        </w:tc>
        <w:tc>
          <w:tcPr>
            <w:tcW w:w="1417" w:type="dxa"/>
            <w:tcBorders>
              <w:top w:val="single" w:sz="6" w:space="0" w:color="auto"/>
              <w:left w:val="single" w:sz="6" w:space="0" w:color="auto"/>
              <w:bottom w:val="single" w:sz="4" w:space="0" w:color="auto"/>
              <w:right w:val="single" w:sz="6" w:space="0" w:color="auto"/>
            </w:tcBorders>
          </w:tcPr>
          <w:p w14:paraId="32C322C0" w14:textId="77777777" w:rsidR="00347E0D" w:rsidRPr="00D31E2B" w:rsidRDefault="00347E0D" w:rsidP="00D31E2B">
            <w:pPr>
              <w:suppressAutoHyphens/>
              <w:spacing w:before="60" w:after="60"/>
              <w:rPr>
                <w:sz w:val="16"/>
                <w:lang w:val="fr-FR"/>
              </w:rPr>
            </w:pPr>
          </w:p>
        </w:tc>
        <w:tc>
          <w:tcPr>
            <w:tcW w:w="1276" w:type="dxa"/>
            <w:tcBorders>
              <w:top w:val="single" w:sz="6" w:space="0" w:color="auto"/>
              <w:left w:val="single" w:sz="6" w:space="0" w:color="auto"/>
              <w:bottom w:val="single" w:sz="4" w:space="0" w:color="auto"/>
              <w:right w:val="single" w:sz="6" w:space="0" w:color="auto"/>
            </w:tcBorders>
            <w:vAlign w:val="center"/>
          </w:tcPr>
          <w:p w14:paraId="0318F4F3" w14:textId="25EA4B22" w:rsidR="00347E0D" w:rsidDel="002A225B" w:rsidRDefault="00347E0D" w:rsidP="00C97404">
            <w:pPr>
              <w:suppressAutoHyphens/>
              <w:spacing w:before="60" w:after="60"/>
              <w:jc w:val="center"/>
              <w:rPr>
                <w:sz w:val="16"/>
                <w:lang w:val="fr-FR"/>
              </w:rPr>
            </w:pPr>
            <w:r>
              <w:rPr>
                <w:sz w:val="16"/>
                <w:lang w:val="fr-FR"/>
              </w:rPr>
              <w:t>48</w:t>
            </w:r>
          </w:p>
        </w:tc>
        <w:tc>
          <w:tcPr>
            <w:tcW w:w="1276" w:type="dxa"/>
            <w:tcBorders>
              <w:top w:val="single" w:sz="6" w:space="0" w:color="auto"/>
              <w:left w:val="single" w:sz="6" w:space="0" w:color="auto"/>
              <w:bottom w:val="single" w:sz="4" w:space="0" w:color="auto"/>
              <w:right w:val="single" w:sz="4" w:space="0" w:color="auto"/>
            </w:tcBorders>
          </w:tcPr>
          <w:p w14:paraId="6F79AF8B" w14:textId="77777777" w:rsidR="00347E0D" w:rsidRPr="00D31E2B" w:rsidRDefault="00347E0D" w:rsidP="00D31E2B">
            <w:pPr>
              <w:suppressAutoHyphens/>
              <w:spacing w:before="60" w:after="60"/>
              <w:rPr>
                <w:sz w:val="16"/>
                <w:lang w:val="fr-FR"/>
              </w:rPr>
            </w:pPr>
          </w:p>
        </w:tc>
        <w:tc>
          <w:tcPr>
            <w:tcW w:w="1068" w:type="dxa"/>
            <w:tcBorders>
              <w:top w:val="single" w:sz="6" w:space="0" w:color="auto"/>
              <w:left w:val="single" w:sz="4" w:space="0" w:color="auto"/>
              <w:bottom w:val="single" w:sz="4" w:space="0" w:color="auto"/>
              <w:right w:val="single" w:sz="6" w:space="0" w:color="auto"/>
            </w:tcBorders>
          </w:tcPr>
          <w:p w14:paraId="2A505A37" w14:textId="77777777" w:rsidR="00347E0D" w:rsidRPr="00D31E2B" w:rsidRDefault="00347E0D" w:rsidP="00D31E2B">
            <w:pPr>
              <w:suppressAutoHyphens/>
              <w:spacing w:before="60" w:after="60"/>
              <w:rPr>
                <w:sz w:val="16"/>
                <w:lang w:val="fr-FR"/>
              </w:rPr>
            </w:pPr>
          </w:p>
        </w:tc>
        <w:tc>
          <w:tcPr>
            <w:tcW w:w="1710" w:type="dxa"/>
            <w:tcBorders>
              <w:top w:val="single" w:sz="6" w:space="0" w:color="auto"/>
              <w:left w:val="single" w:sz="6" w:space="0" w:color="auto"/>
              <w:bottom w:val="single" w:sz="4" w:space="0" w:color="auto"/>
              <w:right w:val="double" w:sz="6" w:space="0" w:color="auto"/>
            </w:tcBorders>
          </w:tcPr>
          <w:p w14:paraId="67A1BDFB" w14:textId="77777777" w:rsidR="00347E0D" w:rsidRPr="00936734" w:rsidRDefault="00347E0D" w:rsidP="006D07D2">
            <w:pPr>
              <w:suppressAutoHyphens/>
              <w:spacing w:before="60" w:after="60"/>
              <w:rPr>
                <w:sz w:val="20"/>
                <w:lang w:val="fr-FR"/>
              </w:rPr>
            </w:pPr>
          </w:p>
        </w:tc>
      </w:tr>
      <w:tr w:rsidR="00347E0D" w:rsidRPr="00F77264" w14:paraId="33908F80" w14:textId="77777777" w:rsidTr="00CE05CF">
        <w:trPr>
          <w:cantSplit/>
          <w:trHeight w:val="658"/>
        </w:trPr>
        <w:tc>
          <w:tcPr>
            <w:tcW w:w="810" w:type="dxa"/>
            <w:vMerge/>
            <w:tcBorders>
              <w:left w:val="double" w:sz="6" w:space="0" w:color="auto"/>
              <w:right w:val="single" w:sz="6" w:space="0" w:color="auto"/>
            </w:tcBorders>
          </w:tcPr>
          <w:p w14:paraId="28C9846F" w14:textId="77777777" w:rsidR="00347E0D" w:rsidRPr="00D31E2B" w:rsidRDefault="00347E0D" w:rsidP="00D31E2B">
            <w:pPr>
              <w:suppressAutoHyphens/>
              <w:spacing w:before="60" w:after="60"/>
              <w:jc w:val="center"/>
              <w:rPr>
                <w:rFonts w:asciiTheme="majorHAnsi" w:hAnsiTheme="majorHAnsi" w:cstheme="majorHAnsi"/>
                <w:sz w:val="16"/>
                <w:szCs w:val="16"/>
                <w:lang w:val="fr-FR"/>
              </w:rPr>
            </w:pPr>
          </w:p>
        </w:tc>
        <w:tc>
          <w:tcPr>
            <w:tcW w:w="4968" w:type="dxa"/>
            <w:tcBorders>
              <w:top w:val="single" w:sz="6" w:space="0" w:color="auto"/>
              <w:left w:val="single" w:sz="6" w:space="0" w:color="auto"/>
              <w:bottom w:val="single" w:sz="4" w:space="0" w:color="auto"/>
              <w:right w:val="single" w:sz="6" w:space="0" w:color="auto"/>
            </w:tcBorders>
          </w:tcPr>
          <w:p w14:paraId="3342923B" w14:textId="77777777" w:rsidR="00347E0D" w:rsidRPr="00347E0D" w:rsidRDefault="00347E0D" w:rsidP="00347E0D">
            <w:pPr>
              <w:suppressAutoHyphens/>
              <w:rPr>
                <w:b/>
                <w:bCs/>
                <w:sz w:val="16"/>
                <w:lang w:val="fr-FR"/>
              </w:rPr>
            </w:pPr>
            <w:proofErr w:type="spellStart"/>
            <w:r w:rsidRPr="00347E0D">
              <w:rPr>
                <w:b/>
                <w:bCs/>
                <w:sz w:val="16"/>
                <w:lang w:val="fr-FR"/>
              </w:rPr>
              <w:t>Press</w:t>
            </w:r>
            <w:proofErr w:type="spellEnd"/>
            <w:r w:rsidRPr="00347E0D">
              <w:rPr>
                <w:b/>
                <w:bCs/>
                <w:sz w:val="16"/>
                <w:lang w:val="fr-FR"/>
              </w:rPr>
              <w:t xml:space="preserve"> Book : L’élaboration de press-books, soit thématiques, soit relatifs à des évènements organisés par l’Agence MCA-Morocco ou à des actions de communication qu’elle initie : recueil et analyse qualitative et quantitative des retombées médiatiques et évaluation des campagnes média.</w:t>
            </w:r>
          </w:p>
          <w:p w14:paraId="55EA5231" w14:textId="77777777" w:rsidR="00347E0D" w:rsidRPr="00347E0D" w:rsidRDefault="00347E0D" w:rsidP="00347E0D">
            <w:pPr>
              <w:suppressAutoHyphens/>
              <w:rPr>
                <w:b/>
                <w:bCs/>
                <w:sz w:val="16"/>
                <w:lang w:val="fr-FR"/>
              </w:rPr>
            </w:pPr>
          </w:p>
        </w:tc>
        <w:tc>
          <w:tcPr>
            <w:tcW w:w="1155" w:type="dxa"/>
            <w:tcBorders>
              <w:top w:val="single" w:sz="6" w:space="0" w:color="auto"/>
              <w:left w:val="single" w:sz="6" w:space="0" w:color="auto"/>
              <w:bottom w:val="single" w:sz="4" w:space="0" w:color="auto"/>
              <w:right w:val="single" w:sz="6" w:space="0" w:color="auto"/>
            </w:tcBorders>
          </w:tcPr>
          <w:p w14:paraId="196000AA" w14:textId="1A4BA902" w:rsidR="00347E0D" w:rsidRDefault="00347E0D" w:rsidP="00D31E2B">
            <w:pPr>
              <w:suppressAutoHyphens/>
              <w:spacing w:before="60" w:after="60"/>
              <w:jc w:val="center"/>
              <w:rPr>
                <w:sz w:val="16"/>
                <w:lang w:val="fr-FR"/>
              </w:rPr>
            </w:pPr>
            <w:r w:rsidRPr="00347E0D">
              <w:rPr>
                <w:sz w:val="16"/>
                <w:lang w:val="fr-FR"/>
              </w:rPr>
              <w:t>Forfait/</w:t>
            </w:r>
            <w:proofErr w:type="spellStart"/>
            <w:r w:rsidRPr="00347E0D">
              <w:rPr>
                <w:sz w:val="16"/>
                <w:lang w:val="fr-FR"/>
              </w:rPr>
              <w:t>Press</w:t>
            </w:r>
            <w:proofErr w:type="spellEnd"/>
            <w:r w:rsidRPr="00347E0D">
              <w:rPr>
                <w:sz w:val="16"/>
                <w:lang w:val="fr-FR"/>
              </w:rPr>
              <w:t xml:space="preserve"> Book produit à l’occasion des évènements organisés</w:t>
            </w:r>
          </w:p>
        </w:tc>
        <w:tc>
          <w:tcPr>
            <w:tcW w:w="1417" w:type="dxa"/>
            <w:tcBorders>
              <w:top w:val="single" w:sz="6" w:space="0" w:color="auto"/>
              <w:left w:val="single" w:sz="6" w:space="0" w:color="auto"/>
              <w:bottom w:val="single" w:sz="4" w:space="0" w:color="auto"/>
              <w:right w:val="single" w:sz="6" w:space="0" w:color="auto"/>
            </w:tcBorders>
          </w:tcPr>
          <w:p w14:paraId="13062B97" w14:textId="77777777" w:rsidR="00347E0D" w:rsidRPr="00D31E2B" w:rsidRDefault="00347E0D" w:rsidP="00D31E2B">
            <w:pPr>
              <w:suppressAutoHyphens/>
              <w:spacing w:before="60" w:after="60"/>
              <w:rPr>
                <w:sz w:val="16"/>
                <w:lang w:val="fr-FR"/>
              </w:rPr>
            </w:pPr>
          </w:p>
        </w:tc>
        <w:tc>
          <w:tcPr>
            <w:tcW w:w="1276" w:type="dxa"/>
            <w:tcBorders>
              <w:top w:val="single" w:sz="6" w:space="0" w:color="auto"/>
              <w:left w:val="single" w:sz="6" w:space="0" w:color="auto"/>
              <w:bottom w:val="single" w:sz="4" w:space="0" w:color="auto"/>
              <w:right w:val="single" w:sz="6" w:space="0" w:color="auto"/>
            </w:tcBorders>
            <w:vAlign w:val="center"/>
          </w:tcPr>
          <w:p w14:paraId="6EC2EB50" w14:textId="129B11E3" w:rsidR="00347E0D" w:rsidRDefault="00347E0D" w:rsidP="00C97404">
            <w:pPr>
              <w:suppressAutoHyphens/>
              <w:spacing w:before="60" w:after="60"/>
              <w:jc w:val="center"/>
              <w:rPr>
                <w:sz w:val="16"/>
                <w:lang w:val="fr-FR"/>
              </w:rPr>
            </w:pPr>
            <w:r>
              <w:rPr>
                <w:sz w:val="16"/>
                <w:lang w:val="fr-FR"/>
              </w:rPr>
              <w:t>15</w:t>
            </w:r>
          </w:p>
        </w:tc>
        <w:tc>
          <w:tcPr>
            <w:tcW w:w="1276" w:type="dxa"/>
            <w:tcBorders>
              <w:top w:val="single" w:sz="6" w:space="0" w:color="auto"/>
              <w:left w:val="single" w:sz="6" w:space="0" w:color="auto"/>
              <w:bottom w:val="single" w:sz="4" w:space="0" w:color="auto"/>
              <w:right w:val="single" w:sz="4" w:space="0" w:color="auto"/>
            </w:tcBorders>
          </w:tcPr>
          <w:p w14:paraId="46CA4363" w14:textId="77777777" w:rsidR="00347E0D" w:rsidRPr="00D31E2B" w:rsidRDefault="00347E0D" w:rsidP="00D31E2B">
            <w:pPr>
              <w:suppressAutoHyphens/>
              <w:spacing w:before="60" w:after="60"/>
              <w:rPr>
                <w:sz w:val="16"/>
                <w:lang w:val="fr-FR"/>
              </w:rPr>
            </w:pPr>
          </w:p>
        </w:tc>
        <w:tc>
          <w:tcPr>
            <w:tcW w:w="1068" w:type="dxa"/>
            <w:tcBorders>
              <w:top w:val="single" w:sz="6" w:space="0" w:color="auto"/>
              <w:left w:val="single" w:sz="4" w:space="0" w:color="auto"/>
              <w:bottom w:val="single" w:sz="4" w:space="0" w:color="auto"/>
              <w:right w:val="single" w:sz="6" w:space="0" w:color="auto"/>
            </w:tcBorders>
          </w:tcPr>
          <w:p w14:paraId="58881963" w14:textId="77777777" w:rsidR="00347E0D" w:rsidRPr="00D31E2B" w:rsidRDefault="00347E0D" w:rsidP="00D31E2B">
            <w:pPr>
              <w:suppressAutoHyphens/>
              <w:spacing w:before="60" w:after="60"/>
              <w:rPr>
                <w:sz w:val="16"/>
                <w:lang w:val="fr-FR"/>
              </w:rPr>
            </w:pPr>
          </w:p>
        </w:tc>
        <w:tc>
          <w:tcPr>
            <w:tcW w:w="1710" w:type="dxa"/>
            <w:tcBorders>
              <w:top w:val="single" w:sz="6" w:space="0" w:color="auto"/>
              <w:left w:val="single" w:sz="6" w:space="0" w:color="auto"/>
              <w:bottom w:val="single" w:sz="4" w:space="0" w:color="auto"/>
              <w:right w:val="double" w:sz="6" w:space="0" w:color="auto"/>
            </w:tcBorders>
          </w:tcPr>
          <w:p w14:paraId="7842BE6F" w14:textId="77777777" w:rsidR="00347E0D" w:rsidRPr="00936734" w:rsidRDefault="00347E0D" w:rsidP="006D07D2">
            <w:pPr>
              <w:suppressAutoHyphens/>
              <w:spacing w:before="60" w:after="60"/>
              <w:rPr>
                <w:sz w:val="20"/>
                <w:lang w:val="fr-FR"/>
              </w:rPr>
            </w:pPr>
          </w:p>
        </w:tc>
      </w:tr>
      <w:tr w:rsidR="00D31E2B" w:rsidRPr="00A73E62" w14:paraId="63BA0B93" w14:textId="77777777" w:rsidTr="00347E0D">
        <w:trPr>
          <w:cantSplit/>
          <w:trHeight w:val="390"/>
        </w:trPr>
        <w:tc>
          <w:tcPr>
            <w:tcW w:w="810" w:type="dxa"/>
            <w:tcBorders>
              <w:top w:val="single" w:sz="6" w:space="0" w:color="auto"/>
              <w:left w:val="double" w:sz="6" w:space="0" w:color="auto"/>
              <w:bottom w:val="nil"/>
              <w:right w:val="single" w:sz="6" w:space="0" w:color="auto"/>
            </w:tcBorders>
          </w:tcPr>
          <w:p w14:paraId="0CEBAD72" w14:textId="31794849" w:rsidR="00D31E2B" w:rsidRPr="00D31E2B" w:rsidRDefault="00C97404" w:rsidP="00C97404">
            <w:pPr>
              <w:suppressAutoHyphens/>
              <w:spacing w:before="60" w:after="60"/>
              <w:jc w:val="center"/>
              <w:rPr>
                <w:rFonts w:asciiTheme="majorHAnsi" w:hAnsiTheme="majorHAnsi" w:cstheme="majorHAnsi"/>
                <w:sz w:val="16"/>
                <w:szCs w:val="16"/>
                <w:lang w:val="fr-FR"/>
              </w:rPr>
            </w:pPr>
            <w:r>
              <w:rPr>
                <w:rFonts w:asciiTheme="majorHAnsi" w:hAnsiTheme="majorHAnsi" w:cstheme="majorHAnsi"/>
                <w:sz w:val="16"/>
                <w:szCs w:val="16"/>
                <w:lang w:val="fr-FR"/>
              </w:rPr>
              <w:t>4</w:t>
            </w:r>
          </w:p>
        </w:tc>
        <w:tc>
          <w:tcPr>
            <w:tcW w:w="4968" w:type="dxa"/>
            <w:tcBorders>
              <w:top w:val="single" w:sz="6" w:space="0" w:color="auto"/>
              <w:left w:val="single" w:sz="6" w:space="0" w:color="auto"/>
              <w:bottom w:val="nil"/>
              <w:right w:val="single" w:sz="6" w:space="0" w:color="auto"/>
            </w:tcBorders>
          </w:tcPr>
          <w:p w14:paraId="45791532" w14:textId="77777777" w:rsidR="00D31E2B" w:rsidRPr="00D07AF7" w:rsidRDefault="00D31E2B" w:rsidP="00D31E2B">
            <w:pPr>
              <w:suppressAutoHyphens/>
              <w:rPr>
                <w:b/>
                <w:bCs/>
                <w:sz w:val="16"/>
                <w:lang w:val="fr-FR"/>
              </w:rPr>
            </w:pPr>
            <w:r w:rsidRPr="00D07AF7">
              <w:rPr>
                <w:b/>
                <w:bCs/>
                <w:sz w:val="16"/>
                <w:lang w:val="fr-FR"/>
              </w:rPr>
              <w:t xml:space="preserve">Tâche 4 : Communication digitale </w:t>
            </w:r>
          </w:p>
          <w:p w14:paraId="4869B200" w14:textId="77777777" w:rsidR="00D31E2B" w:rsidRPr="00D31E2B" w:rsidRDefault="00D31E2B" w:rsidP="00C97404">
            <w:pPr>
              <w:suppressAutoHyphens/>
              <w:rPr>
                <w:sz w:val="16"/>
                <w:lang w:val="fr-FR"/>
              </w:rPr>
            </w:pPr>
          </w:p>
        </w:tc>
        <w:tc>
          <w:tcPr>
            <w:tcW w:w="1155" w:type="dxa"/>
            <w:tcBorders>
              <w:top w:val="single" w:sz="6" w:space="0" w:color="auto"/>
              <w:left w:val="single" w:sz="6" w:space="0" w:color="auto"/>
              <w:bottom w:val="nil"/>
              <w:right w:val="single" w:sz="6" w:space="0" w:color="auto"/>
            </w:tcBorders>
          </w:tcPr>
          <w:p w14:paraId="19DE7DB3" w14:textId="3A140AD7" w:rsidR="00D31E2B" w:rsidRPr="00D31E2B" w:rsidRDefault="00ED5955" w:rsidP="00D31E2B">
            <w:pPr>
              <w:suppressAutoHyphens/>
              <w:spacing w:before="60" w:after="60"/>
              <w:jc w:val="center"/>
              <w:rPr>
                <w:sz w:val="16"/>
                <w:lang w:val="fr-FR"/>
              </w:rPr>
            </w:pPr>
            <w:r w:rsidRPr="00AE0B7B">
              <w:rPr>
                <w:sz w:val="16"/>
                <w:lang w:val="fr-FR"/>
              </w:rPr>
              <w:t>Expert/Jour</w:t>
            </w:r>
          </w:p>
        </w:tc>
        <w:tc>
          <w:tcPr>
            <w:tcW w:w="1417" w:type="dxa"/>
            <w:tcBorders>
              <w:top w:val="single" w:sz="6" w:space="0" w:color="auto"/>
              <w:left w:val="single" w:sz="6" w:space="0" w:color="auto"/>
              <w:bottom w:val="nil"/>
              <w:right w:val="single" w:sz="6" w:space="0" w:color="auto"/>
            </w:tcBorders>
          </w:tcPr>
          <w:p w14:paraId="0788EB63" w14:textId="77777777" w:rsidR="00D31E2B" w:rsidRPr="00D31E2B" w:rsidRDefault="00D31E2B" w:rsidP="00D31E2B">
            <w:pPr>
              <w:suppressAutoHyphens/>
              <w:spacing w:before="60" w:after="60"/>
              <w:rPr>
                <w:sz w:val="16"/>
                <w:lang w:val="fr-FR"/>
              </w:rPr>
            </w:pPr>
          </w:p>
        </w:tc>
        <w:tc>
          <w:tcPr>
            <w:tcW w:w="1276" w:type="dxa"/>
            <w:tcBorders>
              <w:top w:val="single" w:sz="6" w:space="0" w:color="auto"/>
              <w:left w:val="single" w:sz="6" w:space="0" w:color="auto"/>
              <w:bottom w:val="nil"/>
              <w:right w:val="single" w:sz="6" w:space="0" w:color="auto"/>
            </w:tcBorders>
            <w:vAlign w:val="center"/>
          </w:tcPr>
          <w:p w14:paraId="2ABAE0A6" w14:textId="5F14EE35" w:rsidR="00D31E2B" w:rsidRPr="00D31E2B" w:rsidRDefault="00ED5955" w:rsidP="00C97404">
            <w:pPr>
              <w:suppressAutoHyphens/>
              <w:spacing w:before="60" w:after="60"/>
              <w:jc w:val="center"/>
              <w:rPr>
                <w:sz w:val="16"/>
                <w:lang w:val="fr-FR"/>
              </w:rPr>
            </w:pPr>
            <w:r>
              <w:rPr>
                <w:sz w:val="16"/>
                <w:lang w:val="fr-FR"/>
              </w:rPr>
              <w:t>13</w:t>
            </w:r>
            <w:r w:rsidR="00C97404">
              <w:rPr>
                <w:sz w:val="16"/>
                <w:lang w:val="fr-FR"/>
              </w:rPr>
              <w:t>6</w:t>
            </w:r>
          </w:p>
        </w:tc>
        <w:tc>
          <w:tcPr>
            <w:tcW w:w="1276" w:type="dxa"/>
            <w:tcBorders>
              <w:top w:val="single" w:sz="6" w:space="0" w:color="auto"/>
              <w:left w:val="single" w:sz="6" w:space="0" w:color="auto"/>
              <w:bottom w:val="nil"/>
              <w:right w:val="single" w:sz="4" w:space="0" w:color="auto"/>
            </w:tcBorders>
          </w:tcPr>
          <w:p w14:paraId="5E49162C" w14:textId="77777777" w:rsidR="00D31E2B" w:rsidRPr="00D31E2B" w:rsidRDefault="00D31E2B" w:rsidP="00D31E2B">
            <w:pPr>
              <w:suppressAutoHyphens/>
              <w:spacing w:before="60" w:after="60"/>
              <w:rPr>
                <w:sz w:val="16"/>
                <w:lang w:val="fr-FR"/>
              </w:rPr>
            </w:pPr>
          </w:p>
        </w:tc>
        <w:tc>
          <w:tcPr>
            <w:tcW w:w="1068" w:type="dxa"/>
            <w:tcBorders>
              <w:top w:val="single" w:sz="6" w:space="0" w:color="auto"/>
              <w:left w:val="single" w:sz="4" w:space="0" w:color="auto"/>
              <w:bottom w:val="nil"/>
              <w:right w:val="single" w:sz="6" w:space="0" w:color="auto"/>
            </w:tcBorders>
          </w:tcPr>
          <w:p w14:paraId="34E475F8" w14:textId="77777777" w:rsidR="00D31E2B" w:rsidRPr="00D31E2B" w:rsidRDefault="00D31E2B" w:rsidP="00D31E2B">
            <w:pPr>
              <w:suppressAutoHyphens/>
              <w:spacing w:before="60" w:after="60"/>
              <w:rPr>
                <w:sz w:val="16"/>
                <w:lang w:val="fr-FR"/>
              </w:rPr>
            </w:pPr>
          </w:p>
        </w:tc>
        <w:tc>
          <w:tcPr>
            <w:tcW w:w="1710" w:type="dxa"/>
            <w:tcBorders>
              <w:top w:val="single" w:sz="6" w:space="0" w:color="auto"/>
              <w:left w:val="single" w:sz="6" w:space="0" w:color="auto"/>
              <w:bottom w:val="nil"/>
              <w:right w:val="double" w:sz="6" w:space="0" w:color="auto"/>
            </w:tcBorders>
          </w:tcPr>
          <w:p w14:paraId="3B8E78B8" w14:textId="77777777" w:rsidR="00D31E2B" w:rsidRPr="00936734" w:rsidRDefault="00D31E2B" w:rsidP="00D31E2B">
            <w:pPr>
              <w:suppressAutoHyphens/>
              <w:spacing w:before="60" w:after="60"/>
              <w:rPr>
                <w:sz w:val="20"/>
                <w:lang w:val="fr-FR"/>
              </w:rPr>
            </w:pPr>
          </w:p>
        </w:tc>
      </w:tr>
      <w:tr w:rsidR="00D31E2B" w:rsidRPr="00A73E62" w14:paraId="1AC82889" w14:textId="77777777" w:rsidTr="00347E0D">
        <w:trPr>
          <w:cantSplit/>
          <w:trHeight w:val="390"/>
        </w:trPr>
        <w:tc>
          <w:tcPr>
            <w:tcW w:w="810" w:type="dxa"/>
            <w:tcBorders>
              <w:top w:val="single" w:sz="6" w:space="0" w:color="auto"/>
              <w:left w:val="double" w:sz="6" w:space="0" w:color="auto"/>
              <w:bottom w:val="nil"/>
              <w:right w:val="single" w:sz="6" w:space="0" w:color="auto"/>
            </w:tcBorders>
          </w:tcPr>
          <w:p w14:paraId="0D72A3D2" w14:textId="41036043" w:rsidR="00D31E2B" w:rsidRPr="00D31E2B" w:rsidRDefault="00C97404" w:rsidP="00C97404">
            <w:pPr>
              <w:suppressAutoHyphens/>
              <w:spacing w:before="60" w:after="60"/>
              <w:jc w:val="center"/>
              <w:rPr>
                <w:rFonts w:asciiTheme="majorHAnsi" w:hAnsiTheme="majorHAnsi" w:cstheme="majorHAnsi"/>
                <w:sz w:val="16"/>
                <w:szCs w:val="16"/>
                <w:lang w:val="fr-FR"/>
              </w:rPr>
            </w:pPr>
            <w:r>
              <w:rPr>
                <w:rFonts w:asciiTheme="majorHAnsi" w:hAnsiTheme="majorHAnsi" w:cstheme="majorHAnsi"/>
                <w:sz w:val="16"/>
                <w:szCs w:val="16"/>
                <w:lang w:val="fr-FR"/>
              </w:rPr>
              <w:t>5</w:t>
            </w:r>
          </w:p>
        </w:tc>
        <w:tc>
          <w:tcPr>
            <w:tcW w:w="4968" w:type="dxa"/>
            <w:tcBorders>
              <w:top w:val="single" w:sz="6" w:space="0" w:color="auto"/>
              <w:left w:val="single" w:sz="6" w:space="0" w:color="auto"/>
              <w:bottom w:val="nil"/>
              <w:right w:val="single" w:sz="6" w:space="0" w:color="auto"/>
            </w:tcBorders>
          </w:tcPr>
          <w:p w14:paraId="68754610" w14:textId="77777777" w:rsidR="00D31E2B" w:rsidRPr="00D07AF7" w:rsidRDefault="00D31E2B" w:rsidP="00D31E2B">
            <w:pPr>
              <w:suppressAutoHyphens/>
              <w:rPr>
                <w:b/>
                <w:bCs/>
                <w:sz w:val="16"/>
                <w:lang w:val="fr-FR"/>
              </w:rPr>
            </w:pPr>
            <w:r w:rsidRPr="00D07AF7">
              <w:rPr>
                <w:b/>
                <w:bCs/>
                <w:sz w:val="16"/>
                <w:lang w:val="fr-FR"/>
              </w:rPr>
              <w:t>Tâche 5 : Réalisation et diffusion des newsletters et des rapports d’activité</w:t>
            </w:r>
          </w:p>
          <w:p w14:paraId="02035E20" w14:textId="378B14CB" w:rsidR="00D31E2B" w:rsidRPr="00D07AF7" w:rsidRDefault="00D31E2B" w:rsidP="00D31E2B">
            <w:pPr>
              <w:suppressAutoHyphens/>
              <w:rPr>
                <w:b/>
                <w:bCs/>
                <w:sz w:val="16"/>
                <w:u w:val="single"/>
                <w:lang w:val="fr-FR"/>
              </w:rPr>
            </w:pPr>
          </w:p>
        </w:tc>
        <w:tc>
          <w:tcPr>
            <w:tcW w:w="1155" w:type="dxa"/>
            <w:tcBorders>
              <w:top w:val="single" w:sz="6" w:space="0" w:color="auto"/>
              <w:left w:val="single" w:sz="6" w:space="0" w:color="auto"/>
              <w:bottom w:val="nil"/>
              <w:right w:val="single" w:sz="6" w:space="0" w:color="auto"/>
            </w:tcBorders>
          </w:tcPr>
          <w:p w14:paraId="563E92E4" w14:textId="7253E433" w:rsidR="00D31E2B" w:rsidRPr="00D31E2B" w:rsidRDefault="00ED5955" w:rsidP="00D31E2B">
            <w:pPr>
              <w:suppressAutoHyphens/>
              <w:spacing w:before="60" w:after="60"/>
              <w:jc w:val="center"/>
              <w:rPr>
                <w:sz w:val="16"/>
                <w:lang w:val="fr-FR"/>
              </w:rPr>
            </w:pPr>
            <w:r w:rsidRPr="00AE0B7B">
              <w:rPr>
                <w:sz w:val="16"/>
                <w:lang w:val="fr-FR"/>
              </w:rPr>
              <w:t>Expert/Jour</w:t>
            </w:r>
          </w:p>
        </w:tc>
        <w:tc>
          <w:tcPr>
            <w:tcW w:w="1417" w:type="dxa"/>
            <w:tcBorders>
              <w:top w:val="single" w:sz="6" w:space="0" w:color="auto"/>
              <w:left w:val="single" w:sz="6" w:space="0" w:color="auto"/>
              <w:bottom w:val="nil"/>
              <w:right w:val="single" w:sz="6" w:space="0" w:color="auto"/>
            </w:tcBorders>
          </w:tcPr>
          <w:p w14:paraId="3996278C" w14:textId="77777777" w:rsidR="00D31E2B" w:rsidRPr="00D31E2B" w:rsidRDefault="00D31E2B" w:rsidP="00D31E2B">
            <w:pPr>
              <w:suppressAutoHyphens/>
              <w:spacing w:before="60" w:after="60"/>
              <w:rPr>
                <w:sz w:val="16"/>
                <w:lang w:val="fr-FR"/>
              </w:rPr>
            </w:pPr>
          </w:p>
        </w:tc>
        <w:tc>
          <w:tcPr>
            <w:tcW w:w="1276" w:type="dxa"/>
            <w:tcBorders>
              <w:top w:val="single" w:sz="6" w:space="0" w:color="auto"/>
              <w:left w:val="single" w:sz="6" w:space="0" w:color="auto"/>
              <w:bottom w:val="nil"/>
              <w:right w:val="single" w:sz="6" w:space="0" w:color="auto"/>
            </w:tcBorders>
            <w:vAlign w:val="center"/>
          </w:tcPr>
          <w:p w14:paraId="5077F3DC" w14:textId="6DA9914D" w:rsidR="00D31E2B" w:rsidRPr="00D31E2B" w:rsidRDefault="00C97404" w:rsidP="00C97404">
            <w:pPr>
              <w:suppressAutoHyphens/>
              <w:spacing w:before="60" w:after="60"/>
              <w:jc w:val="center"/>
              <w:rPr>
                <w:sz w:val="16"/>
                <w:lang w:val="fr-FR"/>
              </w:rPr>
            </w:pPr>
            <w:r>
              <w:rPr>
                <w:sz w:val="16"/>
                <w:lang w:val="fr-FR"/>
              </w:rPr>
              <w:t>85</w:t>
            </w:r>
          </w:p>
        </w:tc>
        <w:tc>
          <w:tcPr>
            <w:tcW w:w="1276" w:type="dxa"/>
            <w:tcBorders>
              <w:top w:val="single" w:sz="6" w:space="0" w:color="auto"/>
              <w:left w:val="single" w:sz="6" w:space="0" w:color="auto"/>
              <w:bottom w:val="nil"/>
              <w:right w:val="single" w:sz="4" w:space="0" w:color="auto"/>
            </w:tcBorders>
          </w:tcPr>
          <w:p w14:paraId="24D31C22" w14:textId="77777777" w:rsidR="00D31E2B" w:rsidRPr="00D31E2B" w:rsidRDefault="00D31E2B" w:rsidP="00D31E2B">
            <w:pPr>
              <w:suppressAutoHyphens/>
              <w:spacing w:before="60" w:after="60"/>
              <w:rPr>
                <w:sz w:val="16"/>
                <w:lang w:val="fr-FR"/>
              </w:rPr>
            </w:pPr>
          </w:p>
        </w:tc>
        <w:tc>
          <w:tcPr>
            <w:tcW w:w="1068" w:type="dxa"/>
            <w:tcBorders>
              <w:top w:val="single" w:sz="6" w:space="0" w:color="auto"/>
              <w:left w:val="single" w:sz="4" w:space="0" w:color="auto"/>
              <w:bottom w:val="nil"/>
              <w:right w:val="single" w:sz="6" w:space="0" w:color="auto"/>
            </w:tcBorders>
          </w:tcPr>
          <w:p w14:paraId="51EB1CB1" w14:textId="77777777" w:rsidR="00D31E2B" w:rsidRPr="00D31E2B" w:rsidRDefault="00D31E2B" w:rsidP="00D31E2B">
            <w:pPr>
              <w:suppressAutoHyphens/>
              <w:spacing w:before="60" w:after="60"/>
              <w:rPr>
                <w:sz w:val="16"/>
                <w:lang w:val="fr-FR"/>
              </w:rPr>
            </w:pPr>
          </w:p>
        </w:tc>
        <w:tc>
          <w:tcPr>
            <w:tcW w:w="1710" w:type="dxa"/>
            <w:tcBorders>
              <w:top w:val="single" w:sz="6" w:space="0" w:color="auto"/>
              <w:left w:val="single" w:sz="6" w:space="0" w:color="auto"/>
              <w:bottom w:val="nil"/>
              <w:right w:val="double" w:sz="6" w:space="0" w:color="auto"/>
            </w:tcBorders>
          </w:tcPr>
          <w:p w14:paraId="43B8920F" w14:textId="77777777" w:rsidR="00D31E2B" w:rsidRPr="00936734" w:rsidRDefault="00D31E2B" w:rsidP="00D31E2B">
            <w:pPr>
              <w:suppressAutoHyphens/>
              <w:spacing w:before="60" w:after="60"/>
              <w:rPr>
                <w:sz w:val="20"/>
                <w:lang w:val="fr-FR"/>
              </w:rPr>
            </w:pPr>
          </w:p>
        </w:tc>
      </w:tr>
      <w:tr w:rsidR="00D31E2B" w:rsidRPr="009B7475" w14:paraId="04E38ADF" w14:textId="77777777" w:rsidTr="006D07D2">
        <w:trPr>
          <w:cantSplit/>
          <w:trHeight w:val="333"/>
        </w:trPr>
        <w:tc>
          <w:tcPr>
            <w:tcW w:w="8350" w:type="dxa"/>
            <w:gridSpan w:val="4"/>
            <w:tcBorders>
              <w:top w:val="double" w:sz="6" w:space="0" w:color="auto"/>
              <w:left w:val="nil"/>
              <w:bottom w:val="nil"/>
              <w:right w:val="double" w:sz="6" w:space="0" w:color="auto"/>
            </w:tcBorders>
          </w:tcPr>
          <w:p w14:paraId="2A05652D" w14:textId="77777777" w:rsidR="00D31E2B" w:rsidRPr="00936734" w:rsidRDefault="00D31E2B" w:rsidP="00D31E2B">
            <w:pPr>
              <w:suppressAutoHyphens/>
              <w:rPr>
                <w:sz w:val="20"/>
                <w:lang w:val="fr-FR"/>
              </w:rPr>
            </w:pPr>
          </w:p>
        </w:tc>
        <w:tc>
          <w:tcPr>
            <w:tcW w:w="3620" w:type="dxa"/>
            <w:gridSpan w:val="3"/>
            <w:tcBorders>
              <w:top w:val="double" w:sz="6" w:space="0" w:color="auto"/>
              <w:left w:val="double" w:sz="6" w:space="0" w:color="auto"/>
              <w:bottom w:val="double" w:sz="6" w:space="0" w:color="auto"/>
              <w:right w:val="double" w:sz="6" w:space="0" w:color="auto"/>
            </w:tcBorders>
          </w:tcPr>
          <w:p w14:paraId="2C073EB3" w14:textId="350F6BBA" w:rsidR="00D31E2B" w:rsidRPr="00936734" w:rsidRDefault="00D31E2B" w:rsidP="00D31E2B">
            <w:pPr>
              <w:suppressAutoHyphens/>
              <w:spacing w:before="60" w:after="60"/>
              <w:rPr>
                <w:sz w:val="20"/>
                <w:lang w:val="fr-FR"/>
              </w:rPr>
            </w:pPr>
            <w:r w:rsidRPr="00936734">
              <w:rPr>
                <w:lang w:val="fr-FR"/>
              </w:rPr>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2CFD1A37" w14:textId="77777777" w:rsidR="00D31E2B" w:rsidRPr="00936734" w:rsidRDefault="00D31E2B" w:rsidP="00D31E2B">
            <w:pPr>
              <w:suppressAutoHyphens/>
              <w:spacing w:before="60" w:after="60"/>
              <w:rPr>
                <w:sz w:val="20"/>
                <w:lang w:val="fr-FR"/>
              </w:rPr>
            </w:pPr>
          </w:p>
        </w:tc>
      </w:tr>
    </w:tbl>
    <w:p w14:paraId="4DD18FF1" w14:textId="77777777" w:rsidR="002D79C9" w:rsidRPr="00936734" w:rsidRDefault="002D79C9" w:rsidP="002D79C9">
      <w:pPr>
        <w:rPr>
          <w:lang w:val="fr-FR"/>
        </w:rPr>
      </w:pPr>
    </w:p>
    <w:p w14:paraId="3AE2AA2C" w14:textId="77777777" w:rsidR="002D79C9" w:rsidRPr="00936734" w:rsidRDefault="002D79C9" w:rsidP="002D79C9">
      <w:pPr>
        <w:rPr>
          <w:lang w:val="fr-FR"/>
        </w:rPr>
      </w:pPr>
    </w:p>
    <w:p w14:paraId="340B9440" w14:textId="77777777" w:rsidR="002D79C9" w:rsidRPr="00936734" w:rsidRDefault="002D79C9" w:rsidP="002D79C9">
      <w:pPr>
        <w:rPr>
          <w:lang w:val="fr-FR"/>
        </w:rPr>
      </w:pPr>
    </w:p>
    <w:p w14:paraId="50FA68C5" w14:textId="11EF599B" w:rsidR="002E4BC5" w:rsidRPr="00936734" w:rsidRDefault="002D79C9" w:rsidP="00C34B9C">
      <w:pPr>
        <w:rPr>
          <w:lang w:val="fr-FR"/>
        </w:rPr>
        <w:sectPr w:rsidR="002E4BC5" w:rsidRPr="00936734" w:rsidSect="002D79C9">
          <w:pgSz w:w="15840" w:h="12240" w:orient="landscape" w:code="1"/>
          <w:pgMar w:top="1800" w:right="1440" w:bottom="1800" w:left="1440" w:header="720" w:footer="720" w:gutter="0"/>
          <w:cols w:space="720"/>
          <w:docGrid w:linePitch="360"/>
        </w:sectPr>
      </w:pPr>
      <w:r w:rsidRPr="00936734">
        <w:rPr>
          <w:lang w:val="fr-FR"/>
        </w:rPr>
        <w:t>Nom du Soumissionnaire __________________________Signature du Soumissionnaire _________________________ Date ____________________</w:t>
      </w:r>
      <w:bookmarkStart w:id="33" w:name="_Toc491418194"/>
      <w:bookmarkStart w:id="34" w:name="_Toc491418215"/>
      <w:bookmarkStart w:id="35" w:name="_Toc491418218"/>
      <w:bookmarkStart w:id="36" w:name="_Toc491418219"/>
      <w:bookmarkStart w:id="37" w:name="_Toc491418220"/>
      <w:bookmarkStart w:id="38" w:name="_Toc491418221"/>
      <w:bookmarkStart w:id="39" w:name="_Toc491418222"/>
      <w:bookmarkStart w:id="40" w:name="_Toc491418223"/>
      <w:bookmarkStart w:id="41" w:name="_Toc491418224"/>
      <w:bookmarkStart w:id="42" w:name="_Toc491418225"/>
      <w:bookmarkStart w:id="43" w:name="_Toc491418226"/>
      <w:bookmarkStart w:id="44" w:name="_Toc491418227"/>
      <w:bookmarkStart w:id="45" w:name="_Toc491418228"/>
      <w:bookmarkStart w:id="46" w:name="_Toc491418229"/>
      <w:bookmarkStart w:id="47" w:name="_Toc491418230"/>
      <w:bookmarkStart w:id="48" w:name="_Toc491418231"/>
      <w:bookmarkStart w:id="49" w:name="_Toc491418232"/>
      <w:bookmarkStart w:id="50" w:name="_Toc491418233"/>
      <w:bookmarkStart w:id="51" w:name="_Toc491418234"/>
      <w:bookmarkStart w:id="52" w:name="_Toc491418235"/>
      <w:bookmarkStart w:id="53" w:name="_Toc491418236"/>
      <w:bookmarkStart w:id="54" w:name="_Toc491418237"/>
      <w:bookmarkStart w:id="55" w:name="_Toc491418238"/>
      <w:bookmarkStart w:id="56" w:name="_Toc491418239"/>
      <w:bookmarkStart w:id="57" w:name="_Toc491418240"/>
      <w:bookmarkStart w:id="58" w:name="_Toc491418241"/>
      <w:bookmarkStart w:id="59" w:name="_Toc491418242"/>
      <w:bookmarkStart w:id="60" w:name="_Toc491418243"/>
      <w:bookmarkStart w:id="61" w:name="_Toc491418244"/>
      <w:bookmarkStart w:id="62" w:name="_Toc491418245"/>
      <w:bookmarkStart w:id="63" w:name="_Toc491418246"/>
      <w:bookmarkStart w:id="64" w:name="_Toc491418247"/>
      <w:bookmarkStart w:id="65" w:name="_Toc491418248"/>
      <w:bookmarkStart w:id="66" w:name="_Toc491418249"/>
      <w:bookmarkStart w:id="67" w:name="_Toc491418251"/>
      <w:bookmarkStart w:id="68" w:name="_Toc491418252"/>
      <w:bookmarkStart w:id="69" w:name="_Toc49141825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36734">
        <w:rPr>
          <w:lang w:val="fr-FR"/>
        </w:rPr>
        <w:t xml:space="preserve"> </w:t>
      </w:r>
    </w:p>
    <w:p w14:paraId="4FA6CAE2" w14:textId="1C1669D4" w:rsidR="002E4BC5" w:rsidRPr="00936734" w:rsidRDefault="002E4BC5" w:rsidP="00387D9E">
      <w:pPr>
        <w:pStyle w:val="BSFHeadings"/>
        <w:ind w:left="360"/>
        <w:rPr>
          <w:b w:val="0"/>
          <w:lang w:val="fr-FR"/>
        </w:rPr>
      </w:pPr>
      <w:bookmarkStart w:id="70" w:name="_Toc525649298"/>
      <w:bookmarkStart w:id="71" w:name="_Toc40442942"/>
      <w:r w:rsidRPr="00936734">
        <w:rPr>
          <w:lang w:val="fr-FR"/>
        </w:rPr>
        <w:lastRenderedPageBreak/>
        <w:t>BFS2.2</w:t>
      </w:r>
      <w:r w:rsidRPr="00936734">
        <w:rPr>
          <w:lang w:val="fr-FR"/>
        </w:rPr>
        <w:tab/>
      </w:r>
      <w:r w:rsidR="00387D9E" w:rsidRPr="00936734">
        <w:rPr>
          <w:lang w:val="fr-FR"/>
        </w:rPr>
        <w:t>M</w:t>
      </w:r>
      <w:r w:rsidRPr="00936734">
        <w:rPr>
          <w:lang w:val="fr-FR"/>
        </w:rPr>
        <w:t>éthode</w:t>
      </w:r>
      <w:bookmarkEnd w:id="70"/>
      <w:r w:rsidR="00387D9E" w:rsidRPr="00936734">
        <w:rPr>
          <w:lang w:val="fr-FR"/>
        </w:rPr>
        <w:t xml:space="preserve"> de réalisation</w:t>
      </w:r>
      <w:bookmarkEnd w:id="71"/>
    </w:p>
    <w:p w14:paraId="4CC22075" w14:textId="0869E483" w:rsidR="002E4BC5" w:rsidRPr="00936734" w:rsidRDefault="002E4BC5" w:rsidP="00F73FAD">
      <w:pPr>
        <w:rPr>
          <w:lang w:val="fr-FR"/>
        </w:rPr>
      </w:pPr>
      <w:r w:rsidRPr="00936734">
        <w:rPr>
          <w:lang w:val="fr-FR"/>
        </w:rPr>
        <w:t xml:space="preserve">(Réponse détaillée du Soumissionnaire aux exigences de l'Acheteur </w:t>
      </w:r>
      <w:r w:rsidR="00F73FAD" w:rsidRPr="00936734">
        <w:rPr>
          <w:lang w:val="fr-FR"/>
        </w:rPr>
        <w:t xml:space="preserve">énoncées </w:t>
      </w:r>
      <w:r w:rsidRPr="00936734">
        <w:rPr>
          <w:lang w:val="fr-FR"/>
        </w:rPr>
        <w:t>dans le</w:t>
      </w:r>
      <w:r w:rsidR="00F73FAD" w:rsidRPr="00936734">
        <w:rPr>
          <w:lang w:val="fr-FR"/>
        </w:rPr>
        <w:t xml:space="preserve"> Dossier</w:t>
      </w:r>
      <w:r w:rsidRPr="00936734">
        <w:rPr>
          <w:lang w:val="fr-FR"/>
        </w:rPr>
        <w:t xml:space="preserve"> d'appel d'offres)</w:t>
      </w:r>
    </w:p>
    <w:p w14:paraId="617037AD" w14:textId="29CFF611" w:rsidR="00F73FAD" w:rsidRPr="00936734" w:rsidRDefault="00F73FAD" w:rsidP="00F73FAD">
      <w:pPr>
        <w:rPr>
          <w:lang w:val="fr-FR"/>
        </w:rPr>
      </w:pPr>
    </w:p>
    <w:p w14:paraId="2A1FB1BC" w14:textId="2634AACC" w:rsidR="00F73FAD" w:rsidRPr="00936734" w:rsidRDefault="00F73FAD" w:rsidP="00F73FAD">
      <w:pPr>
        <w:rPr>
          <w:lang w:val="fr-FR"/>
        </w:rPr>
      </w:pPr>
    </w:p>
    <w:p w14:paraId="4D892482" w14:textId="19F1BD64" w:rsidR="00F73FAD" w:rsidRPr="00936734" w:rsidRDefault="00F73FAD">
      <w:pPr>
        <w:widowControl/>
        <w:autoSpaceDE/>
        <w:autoSpaceDN/>
        <w:adjustRightInd/>
        <w:rPr>
          <w:b/>
          <w:lang w:val="fr-FR"/>
        </w:rPr>
      </w:pPr>
      <w:r w:rsidRPr="00936734">
        <w:rPr>
          <w:b/>
          <w:lang w:val="fr-FR"/>
        </w:rPr>
        <w:br w:type="page"/>
      </w:r>
    </w:p>
    <w:p w14:paraId="3EC6346F" w14:textId="030AE09B" w:rsidR="00BA5599" w:rsidRPr="00936734" w:rsidRDefault="00BA5599" w:rsidP="00BA5599">
      <w:pPr>
        <w:widowControl/>
        <w:autoSpaceDE/>
        <w:autoSpaceDN/>
        <w:adjustRightInd/>
        <w:rPr>
          <w:b/>
          <w:lang w:val="fr-FR"/>
        </w:rPr>
      </w:pPr>
    </w:p>
    <w:p w14:paraId="3B2E7414" w14:textId="77777777" w:rsidR="00BA5599" w:rsidRPr="00936734" w:rsidRDefault="00BA5599" w:rsidP="00CB1009">
      <w:pPr>
        <w:rPr>
          <w:lang w:val="fr-FR"/>
        </w:rPr>
      </w:pPr>
    </w:p>
    <w:p w14:paraId="53575DF8" w14:textId="7249954A" w:rsidR="00BA5599" w:rsidRPr="00936734" w:rsidRDefault="00BA5599" w:rsidP="00BA5599">
      <w:pPr>
        <w:widowControl/>
        <w:autoSpaceDE/>
        <w:autoSpaceDN/>
        <w:adjustRightInd/>
        <w:rPr>
          <w:lang w:val="fr-FR"/>
        </w:rPr>
      </w:pPr>
    </w:p>
    <w:p w14:paraId="4E30FB98" w14:textId="1AEE88F8" w:rsidR="00F73FAD" w:rsidRPr="00936734" w:rsidRDefault="00F73FAD" w:rsidP="00387D9E">
      <w:pPr>
        <w:widowControl/>
        <w:tabs>
          <w:tab w:val="left" w:pos="2100"/>
        </w:tabs>
        <w:autoSpaceDE/>
        <w:autoSpaceDN/>
        <w:adjustRightInd/>
        <w:jc w:val="center"/>
        <w:rPr>
          <w:b/>
          <w:bCs/>
          <w:sz w:val="28"/>
          <w:szCs w:val="28"/>
          <w:lang w:val="fr-FR"/>
        </w:rPr>
      </w:pPr>
      <w:bookmarkStart w:id="72" w:name="_Toc525649299"/>
      <w:r w:rsidRPr="00936734">
        <w:rPr>
          <w:b/>
          <w:bCs/>
          <w:sz w:val="28"/>
          <w:szCs w:val="28"/>
          <w:lang w:val="fr-FR"/>
        </w:rPr>
        <w:t>BFS2.3</w:t>
      </w:r>
      <w:r w:rsidRPr="00936734">
        <w:rPr>
          <w:b/>
          <w:bCs/>
          <w:sz w:val="28"/>
          <w:szCs w:val="28"/>
          <w:lang w:val="fr-FR"/>
        </w:rPr>
        <w:tab/>
      </w:r>
      <w:bookmarkEnd w:id="72"/>
      <w:r w:rsidR="00387D9E" w:rsidRPr="00936734">
        <w:rPr>
          <w:b/>
          <w:bCs/>
          <w:sz w:val="28"/>
          <w:szCs w:val="28"/>
          <w:lang w:val="fr-FR"/>
        </w:rPr>
        <w:t>Programme</w:t>
      </w:r>
      <w:r w:rsidRPr="00936734">
        <w:rPr>
          <w:b/>
          <w:bCs/>
          <w:sz w:val="28"/>
          <w:szCs w:val="28"/>
          <w:lang w:val="fr-FR"/>
        </w:rPr>
        <w:t xml:space="preserve"> de travail</w:t>
      </w:r>
    </w:p>
    <w:p w14:paraId="54D65E24" w14:textId="6769C12B" w:rsidR="00F73FAD" w:rsidRPr="00936734" w:rsidRDefault="00F73FAD" w:rsidP="00F73FAD">
      <w:pPr>
        <w:jc w:val="center"/>
        <w:rPr>
          <w:lang w:val="fr-FR"/>
        </w:rPr>
      </w:pPr>
      <w:r w:rsidRPr="00936734">
        <w:rPr>
          <w:lang w:val="fr-FR"/>
        </w:rPr>
        <w:t>(</w:t>
      </w:r>
      <w:proofErr w:type="gramStart"/>
      <w:r w:rsidRPr="00936734">
        <w:rPr>
          <w:lang w:val="fr-FR"/>
        </w:rPr>
        <w:t>y</w:t>
      </w:r>
      <w:proofErr w:type="gramEnd"/>
      <w:r w:rsidRPr="00936734">
        <w:rPr>
          <w:lang w:val="fr-FR"/>
        </w:rPr>
        <w:t xml:space="preserve"> compris l’affectation des professionnels)</w:t>
      </w:r>
    </w:p>
    <w:p w14:paraId="5F2479EB" w14:textId="2470BF80" w:rsidR="00F73FAD" w:rsidRPr="00936734" w:rsidRDefault="00F73FAD" w:rsidP="00F73FAD">
      <w:pPr>
        <w:jc w:val="center"/>
        <w:rPr>
          <w:lang w:val="fr-FR"/>
        </w:rPr>
      </w:pPr>
    </w:p>
    <w:p w14:paraId="146F4E58" w14:textId="0217E083" w:rsidR="00F73FAD" w:rsidRPr="00936734" w:rsidRDefault="00F73FAD" w:rsidP="00F73FAD">
      <w:pPr>
        <w:jc w:val="center"/>
        <w:rPr>
          <w:b/>
          <w:lang w:val="fr-FR"/>
        </w:rPr>
      </w:pPr>
    </w:p>
    <w:p w14:paraId="690CBFA1" w14:textId="7ED64D8B" w:rsidR="00F73FAD" w:rsidRPr="00936734" w:rsidRDefault="00F73FAD">
      <w:pPr>
        <w:widowControl/>
        <w:autoSpaceDE/>
        <w:autoSpaceDN/>
        <w:adjustRightInd/>
        <w:rPr>
          <w:b/>
          <w:lang w:val="fr-FR"/>
        </w:rPr>
      </w:pPr>
      <w:r w:rsidRPr="00936734">
        <w:rPr>
          <w:b/>
          <w:lang w:val="fr-FR"/>
        </w:rPr>
        <w:br w:type="page"/>
      </w:r>
    </w:p>
    <w:p w14:paraId="1B9D8549" w14:textId="542BC08C" w:rsidR="00F73FAD" w:rsidRPr="00936734" w:rsidRDefault="00BA5599">
      <w:pPr>
        <w:pStyle w:val="BSFHeadings"/>
        <w:ind w:left="360"/>
        <w:rPr>
          <w:lang w:val="fr-FR"/>
        </w:rPr>
      </w:pPr>
      <w:bookmarkStart w:id="73" w:name="_Toc525649300"/>
      <w:bookmarkStart w:id="74" w:name="_Toc40442943"/>
      <w:r w:rsidRPr="00936734">
        <w:rPr>
          <w:lang w:val="fr-FR"/>
        </w:rPr>
        <w:lastRenderedPageBreak/>
        <w:t>B</w:t>
      </w:r>
      <w:r w:rsidR="00F73FAD" w:rsidRPr="00936734">
        <w:rPr>
          <w:lang w:val="fr-FR"/>
        </w:rPr>
        <w:t>FS3</w:t>
      </w:r>
      <w:r w:rsidR="00F73FAD" w:rsidRPr="00936734">
        <w:rPr>
          <w:lang w:val="fr-FR"/>
        </w:rPr>
        <w:tab/>
        <w:t>Formulaire d’informations sur le soumissionnaire</w:t>
      </w:r>
      <w:bookmarkEnd w:id="73"/>
      <w:bookmarkEnd w:id="74"/>
    </w:p>
    <w:p w14:paraId="47C9F11E" w14:textId="7C0EB899" w:rsidR="00F73FAD" w:rsidRPr="00936734" w:rsidRDefault="00F73FAD">
      <w:pPr>
        <w:pStyle w:val="BSFHeadings"/>
        <w:ind w:left="360"/>
        <w:rPr>
          <w:lang w:val="fr-FR"/>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F73FAD" w:rsidRPr="009B7475" w14:paraId="4AC08FCB" w14:textId="77777777" w:rsidTr="006D07D2">
        <w:trPr>
          <w:cantSplit/>
          <w:trHeight w:val="440"/>
        </w:trPr>
        <w:tc>
          <w:tcPr>
            <w:tcW w:w="9168" w:type="dxa"/>
            <w:gridSpan w:val="3"/>
            <w:tcBorders>
              <w:bottom w:val="single" w:sz="4" w:space="0" w:color="auto"/>
            </w:tcBorders>
            <w:vAlign w:val="center"/>
          </w:tcPr>
          <w:p w14:paraId="6FB696B5" w14:textId="60EDA28C" w:rsidR="00F73FAD" w:rsidRPr="00936734" w:rsidRDefault="00F73FAD">
            <w:pPr>
              <w:pStyle w:val="BSFTableTxtBold"/>
              <w:rPr>
                <w:sz w:val="24"/>
                <w:lang w:val="fr-FR"/>
              </w:rPr>
            </w:pPr>
            <w:r w:rsidRPr="00936734">
              <w:rPr>
                <w:spacing w:val="-2"/>
                <w:sz w:val="24"/>
                <w:lang w:val="fr-FR"/>
              </w:rPr>
              <w:t>1.</w:t>
            </w:r>
            <w:r w:rsidRPr="00936734">
              <w:rPr>
                <w:spacing w:val="-2"/>
                <w:sz w:val="24"/>
                <w:lang w:val="fr-FR"/>
              </w:rPr>
              <w:tab/>
            </w:r>
            <w:r w:rsidRPr="00936734">
              <w:rPr>
                <w:sz w:val="24"/>
                <w:lang w:val="fr-FR"/>
              </w:rPr>
              <w:t>Constitution o</w:t>
            </w:r>
            <w:r w:rsidR="00F14CFB" w:rsidRPr="00936734">
              <w:rPr>
                <w:sz w:val="24"/>
                <w:lang w:val="fr-FR"/>
              </w:rPr>
              <w:t>u statut juridique du Soumissionnaire</w:t>
            </w:r>
          </w:p>
        </w:tc>
      </w:tr>
      <w:tr w:rsidR="00F73FAD" w:rsidRPr="00936734" w14:paraId="7A1C7674" w14:textId="77777777" w:rsidTr="006D07D2">
        <w:trPr>
          <w:cantSplit/>
          <w:trHeight w:val="440"/>
        </w:trPr>
        <w:tc>
          <w:tcPr>
            <w:tcW w:w="474" w:type="dxa"/>
            <w:tcBorders>
              <w:top w:val="single" w:sz="4" w:space="0" w:color="auto"/>
              <w:bottom w:val="single" w:sz="4" w:space="0" w:color="auto"/>
            </w:tcBorders>
          </w:tcPr>
          <w:p w14:paraId="58594A44" w14:textId="77777777" w:rsidR="00F73FAD" w:rsidRPr="00936734" w:rsidRDefault="00F73FAD" w:rsidP="006D07D2">
            <w:pPr>
              <w:pStyle w:val="BSFTableText"/>
              <w:jc w:val="left"/>
              <w:rPr>
                <w:sz w:val="24"/>
                <w:lang w:val="fr-FR"/>
              </w:rPr>
            </w:pPr>
          </w:p>
        </w:tc>
        <w:tc>
          <w:tcPr>
            <w:tcW w:w="2351" w:type="dxa"/>
            <w:tcBorders>
              <w:top w:val="single" w:sz="4" w:space="0" w:color="auto"/>
              <w:bottom w:val="single" w:sz="4" w:space="0" w:color="auto"/>
            </w:tcBorders>
            <w:shd w:val="clear" w:color="auto" w:fill="auto"/>
          </w:tcPr>
          <w:p w14:paraId="748305A4" w14:textId="01CF4770" w:rsidR="00F73FAD" w:rsidRPr="00936734" w:rsidRDefault="00F73FAD" w:rsidP="00F14CFB">
            <w:pPr>
              <w:pStyle w:val="BSFTableText"/>
              <w:jc w:val="left"/>
              <w:rPr>
                <w:sz w:val="24"/>
                <w:lang w:val="fr-FR"/>
              </w:rPr>
            </w:pPr>
            <w:r w:rsidRPr="00936734">
              <w:rPr>
                <w:sz w:val="24"/>
                <w:lang w:val="fr-FR"/>
              </w:rPr>
              <w:t xml:space="preserve">Lieu </w:t>
            </w:r>
            <w:r w:rsidR="00F14CFB" w:rsidRPr="00936734">
              <w:rPr>
                <w:sz w:val="24"/>
                <w:lang w:val="fr-FR"/>
              </w:rPr>
              <w:t>d’enregistrement</w:t>
            </w:r>
          </w:p>
        </w:tc>
        <w:tc>
          <w:tcPr>
            <w:tcW w:w="6343" w:type="dxa"/>
            <w:tcBorders>
              <w:top w:val="single" w:sz="4" w:space="0" w:color="auto"/>
              <w:bottom w:val="single" w:sz="4" w:space="0" w:color="auto"/>
            </w:tcBorders>
            <w:shd w:val="clear" w:color="auto" w:fill="auto"/>
          </w:tcPr>
          <w:p w14:paraId="617C56D8" w14:textId="77777777" w:rsidR="00F73FAD" w:rsidRPr="00936734" w:rsidRDefault="00F73FAD" w:rsidP="006D07D2">
            <w:pPr>
              <w:pStyle w:val="BSFTableText"/>
              <w:jc w:val="left"/>
              <w:rPr>
                <w:rFonts w:ascii="Arial" w:hAnsi="Arial" w:cs="Arial"/>
                <w:sz w:val="24"/>
                <w:lang w:val="fr-FR"/>
              </w:rPr>
            </w:pPr>
          </w:p>
        </w:tc>
      </w:tr>
      <w:tr w:rsidR="00F73FAD" w:rsidRPr="00936734" w14:paraId="2BCC5CEF" w14:textId="77777777" w:rsidTr="006D07D2">
        <w:trPr>
          <w:cantSplit/>
          <w:trHeight w:val="440"/>
        </w:trPr>
        <w:tc>
          <w:tcPr>
            <w:tcW w:w="474" w:type="dxa"/>
            <w:tcBorders>
              <w:top w:val="single" w:sz="4" w:space="0" w:color="auto"/>
              <w:bottom w:val="single" w:sz="4" w:space="0" w:color="auto"/>
            </w:tcBorders>
          </w:tcPr>
          <w:p w14:paraId="30F9461D" w14:textId="77777777" w:rsidR="00F73FAD" w:rsidRPr="00936734" w:rsidRDefault="00F73FAD" w:rsidP="006D07D2">
            <w:pPr>
              <w:pStyle w:val="BSFTableText"/>
              <w:jc w:val="left"/>
              <w:rPr>
                <w:sz w:val="24"/>
                <w:lang w:val="fr-FR"/>
              </w:rPr>
            </w:pPr>
          </w:p>
        </w:tc>
        <w:tc>
          <w:tcPr>
            <w:tcW w:w="2351" w:type="dxa"/>
            <w:tcBorders>
              <w:top w:val="single" w:sz="4" w:space="0" w:color="auto"/>
              <w:bottom w:val="single" w:sz="4" w:space="0" w:color="auto"/>
            </w:tcBorders>
            <w:shd w:val="clear" w:color="auto" w:fill="auto"/>
          </w:tcPr>
          <w:p w14:paraId="660397AE" w14:textId="3E2EE7ED" w:rsidR="00F73FAD" w:rsidRPr="00936734" w:rsidRDefault="00F73FAD" w:rsidP="006D07D2">
            <w:pPr>
              <w:pStyle w:val="BSFTableText"/>
              <w:jc w:val="left"/>
              <w:rPr>
                <w:sz w:val="24"/>
                <w:lang w:val="fr-FR"/>
              </w:rPr>
            </w:pPr>
            <w:r w:rsidRPr="00936734">
              <w:rPr>
                <w:sz w:val="24"/>
                <w:lang w:val="fr-FR"/>
              </w:rPr>
              <w:t>S</w:t>
            </w:r>
            <w:r w:rsidR="00F14CFB" w:rsidRPr="00936734">
              <w:rPr>
                <w:sz w:val="24"/>
                <w:lang w:val="fr-FR"/>
              </w:rPr>
              <w:t>iè</w:t>
            </w:r>
            <w:r w:rsidRPr="00936734">
              <w:rPr>
                <w:sz w:val="24"/>
                <w:lang w:val="fr-FR"/>
              </w:rPr>
              <w:t>ge social</w:t>
            </w:r>
          </w:p>
        </w:tc>
        <w:tc>
          <w:tcPr>
            <w:tcW w:w="6343" w:type="dxa"/>
            <w:tcBorders>
              <w:top w:val="single" w:sz="4" w:space="0" w:color="auto"/>
              <w:bottom w:val="single" w:sz="4" w:space="0" w:color="auto"/>
            </w:tcBorders>
            <w:shd w:val="clear" w:color="auto" w:fill="auto"/>
          </w:tcPr>
          <w:p w14:paraId="32DEE38D" w14:textId="77777777" w:rsidR="00F73FAD" w:rsidRPr="00936734" w:rsidRDefault="00F73FAD" w:rsidP="006D07D2">
            <w:pPr>
              <w:pStyle w:val="BSFTableText"/>
              <w:jc w:val="left"/>
              <w:rPr>
                <w:rFonts w:ascii="Arial" w:hAnsi="Arial" w:cs="Arial"/>
                <w:sz w:val="24"/>
                <w:lang w:val="fr-FR"/>
              </w:rPr>
            </w:pPr>
          </w:p>
        </w:tc>
      </w:tr>
      <w:tr w:rsidR="00F73FAD" w:rsidRPr="009B7475" w14:paraId="19EF4646" w14:textId="77777777" w:rsidTr="006D07D2">
        <w:trPr>
          <w:cantSplit/>
          <w:trHeight w:val="440"/>
        </w:trPr>
        <w:tc>
          <w:tcPr>
            <w:tcW w:w="9168" w:type="dxa"/>
            <w:gridSpan w:val="3"/>
            <w:tcBorders>
              <w:top w:val="single" w:sz="4" w:space="0" w:color="auto"/>
              <w:bottom w:val="nil"/>
            </w:tcBorders>
            <w:vAlign w:val="center"/>
          </w:tcPr>
          <w:p w14:paraId="5A1605F4" w14:textId="355F9B9E" w:rsidR="00F73FAD" w:rsidRPr="00936734" w:rsidRDefault="00F73FAD" w:rsidP="00F14CFB">
            <w:pPr>
              <w:pStyle w:val="BSFTableTxtBold"/>
              <w:rPr>
                <w:sz w:val="24"/>
                <w:lang w:val="fr-FR"/>
              </w:rPr>
            </w:pPr>
            <w:r w:rsidRPr="00936734">
              <w:rPr>
                <w:spacing w:val="-2"/>
                <w:sz w:val="24"/>
                <w:lang w:val="fr-FR"/>
              </w:rPr>
              <w:t>2.</w:t>
            </w:r>
            <w:r w:rsidRPr="00936734">
              <w:rPr>
                <w:spacing w:val="-2"/>
                <w:sz w:val="24"/>
                <w:lang w:val="fr-FR"/>
              </w:rPr>
              <w:tab/>
            </w:r>
            <w:r w:rsidR="00F14CFB" w:rsidRPr="00936734">
              <w:rPr>
                <w:sz w:val="24"/>
                <w:lang w:val="fr-FR"/>
              </w:rPr>
              <w:t>Dénomination sociale de chaque membre de la</w:t>
            </w:r>
            <w:r w:rsidRPr="00936734">
              <w:rPr>
                <w:sz w:val="24"/>
                <w:lang w:val="fr-FR"/>
              </w:rPr>
              <w:t xml:space="preserve"> </w:t>
            </w:r>
            <w:r w:rsidR="00F14CFB" w:rsidRPr="00936734">
              <w:rPr>
                <w:sz w:val="24"/>
                <w:lang w:val="fr-FR"/>
              </w:rPr>
              <w:t>co-entreprise</w:t>
            </w:r>
            <w:r w:rsidRPr="00936734">
              <w:rPr>
                <w:sz w:val="24"/>
                <w:lang w:val="fr-FR"/>
              </w:rPr>
              <w:t xml:space="preserve"> (</w:t>
            </w:r>
            <w:r w:rsidR="00F14CFB" w:rsidRPr="00936734">
              <w:rPr>
                <w:sz w:val="24"/>
                <w:lang w:val="fr-FR"/>
              </w:rPr>
              <w:t>si</w:t>
            </w:r>
            <w:r w:rsidRPr="00936734">
              <w:rPr>
                <w:sz w:val="24"/>
                <w:lang w:val="fr-FR"/>
              </w:rPr>
              <w:t xml:space="preserve"> applicable)</w:t>
            </w:r>
          </w:p>
        </w:tc>
      </w:tr>
      <w:tr w:rsidR="00F73FAD" w:rsidRPr="009B7475" w14:paraId="639F9A33" w14:textId="77777777" w:rsidTr="006D07D2">
        <w:trPr>
          <w:cantSplit/>
          <w:trHeight w:val="440"/>
        </w:trPr>
        <w:tc>
          <w:tcPr>
            <w:tcW w:w="474" w:type="dxa"/>
            <w:tcBorders>
              <w:bottom w:val="nil"/>
            </w:tcBorders>
          </w:tcPr>
          <w:p w14:paraId="0B679CBC" w14:textId="77777777" w:rsidR="00F73FAD" w:rsidRPr="00936734" w:rsidRDefault="00F73FAD" w:rsidP="006D07D2">
            <w:pPr>
              <w:pStyle w:val="BSFTableText"/>
              <w:jc w:val="left"/>
              <w:rPr>
                <w:sz w:val="24"/>
                <w:lang w:val="fr-FR"/>
              </w:rPr>
            </w:pPr>
          </w:p>
        </w:tc>
        <w:tc>
          <w:tcPr>
            <w:tcW w:w="8694" w:type="dxa"/>
            <w:gridSpan w:val="2"/>
            <w:tcBorders>
              <w:bottom w:val="single" w:sz="4" w:space="0" w:color="auto"/>
            </w:tcBorders>
          </w:tcPr>
          <w:p w14:paraId="20F49FB5" w14:textId="237F7647" w:rsidR="00F73FAD" w:rsidRPr="00936734" w:rsidRDefault="00F73FAD" w:rsidP="00F14CFB">
            <w:pPr>
              <w:pStyle w:val="BSFTableText"/>
              <w:rPr>
                <w:i/>
                <w:iCs/>
                <w:sz w:val="24"/>
                <w:lang w:val="fr-FR"/>
              </w:rPr>
            </w:pPr>
            <w:r w:rsidRPr="00936734">
              <w:rPr>
                <w:i/>
                <w:iCs/>
                <w:sz w:val="24"/>
                <w:lang w:val="fr-FR"/>
              </w:rPr>
              <w:t>[</w:t>
            </w:r>
            <w:proofErr w:type="gramStart"/>
            <w:r w:rsidRPr="00936734">
              <w:rPr>
                <w:i/>
                <w:iCs/>
                <w:sz w:val="24"/>
                <w:lang w:val="fr-FR"/>
              </w:rPr>
              <w:t>ins</w:t>
            </w:r>
            <w:r w:rsidR="00F14CFB" w:rsidRPr="00936734">
              <w:rPr>
                <w:i/>
                <w:iCs/>
                <w:sz w:val="24"/>
                <w:lang w:val="fr-FR"/>
              </w:rPr>
              <w:t>érer</w:t>
            </w:r>
            <w:proofErr w:type="gramEnd"/>
            <w:r w:rsidR="00F14CFB" w:rsidRPr="00936734">
              <w:rPr>
                <w:i/>
                <w:iCs/>
                <w:sz w:val="24"/>
                <w:lang w:val="fr-FR"/>
              </w:rPr>
              <w:t xml:space="preserve"> la </w:t>
            </w:r>
            <w:r w:rsidR="0037047A" w:rsidRPr="00936734">
              <w:rPr>
                <w:i/>
                <w:iCs/>
                <w:sz w:val="24"/>
                <w:lang w:val="fr-FR"/>
              </w:rPr>
              <w:t>dénomination</w:t>
            </w:r>
            <w:r w:rsidR="00F14CFB" w:rsidRPr="00936734">
              <w:rPr>
                <w:i/>
                <w:iCs/>
                <w:sz w:val="24"/>
                <w:lang w:val="fr-FR"/>
              </w:rPr>
              <w:t xml:space="preserve"> sociale de chaque </w:t>
            </w:r>
            <w:r w:rsidR="0037047A" w:rsidRPr="00936734">
              <w:rPr>
                <w:i/>
                <w:iCs/>
                <w:sz w:val="24"/>
                <w:lang w:val="fr-FR"/>
              </w:rPr>
              <w:t>membre</w:t>
            </w:r>
            <w:r w:rsidR="00F14CFB" w:rsidRPr="00936734">
              <w:rPr>
                <w:i/>
                <w:iCs/>
                <w:sz w:val="24"/>
                <w:lang w:val="fr-FR"/>
              </w:rPr>
              <w:t xml:space="preserve"> de la co-entreprise et remplir le Formulaire</w:t>
            </w:r>
            <w:r w:rsidRPr="00936734">
              <w:rPr>
                <w:i/>
                <w:iCs/>
                <w:sz w:val="24"/>
                <w:lang w:val="fr-FR"/>
              </w:rPr>
              <w:t xml:space="preserve"> BF</w:t>
            </w:r>
            <w:r w:rsidR="00F14CFB" w:rsidRPr="00936734">
              <w:rPr>
                <w:i/>
                <w:iCs/>
                <w:sz w:val="24"/>
                <w:lang w:val="fr-FR"/>
              </w:rPr>
              <w:t>S</w:t>
            </w:r>
            <w:r w:rsidRPr="00936734">
              <w:rPr>
                <w:i/>
                <w:iCs/>
                <w:sz w:val="24"/>
                <w:lang w:val="fr-FR"/>
              </w:rPr>
              <w:t xml:space="preserve">5: </w:t>
            </w:r>
            <w:r w:rsidR="00F14CFB" w:rsidRPr="00936734">
              <w:rPr>
                <w:i/>
                <w:iCs/>
                <w:sz w:val="24"/>
                <w:lang w:val="fr-FR"/>
              </w:rPr>
              <w:t>Formulaire d’informations sur chaque membre de la co-entreprise</w:t>
            </w:r>
            <w:r w:rsidRPr="00936734">
              <w:rPr>
                <w:i/>
                <w:iCs/>
                <w:sz w:val="24"/>
                <w:lang w:val="fr-FR"/>
              </w:rPr>
              <w:t>]</w:t>
            </w:r>
          </w:p>
        </w:tc>
      </w:tr>
      <w:tr w:rsidR="00F73FAD" w:rsidRPr="00936734" w14:paraId="71A3FC67" w14:textId="77777777" w:rsidTr="006D07D2">
        <w:trPr>
          <w:cantSplit/>
        </w:trPr>
        <w:tc>
          <w:tcPr>
            <w:tcW w:w="9168" w:type="dxa"/>
            <w:gridSpan w:val="3"/>
            <w:vAlign w:val="center"/>
          </w:tcPr>
          <w:p w14:paraId="7CEB803F" w14:textId="676FC0E4" w:rsidR="00F73FAD" w:rsidRPr="00936734" w:rsidRDefault="00F73FAD" w:rsidP="00F14CFB">
            <w:pPr>
              <w:pStyle w:val="BSFTableTxtBold"/>
              <w:rPr>
                <w:sz w:val="24"/>
                <w:lang w:val="fr-FR"/>
              </w:rPr>
            </w:pPr>
            <w:r w:rsidRPr="00936734">
              <w:rPr>
                <w:sz w:val="24"/>
                <w:lang w:val="fr-FR"/>
              </w:rPr>
              <w:t xml:space="preserve">3. </w:t>
            </w:r>
            <w:r w:rsidRPr="00936734">
              <w:rPr>
                <w:sz w:val="24"/>
                <w:lang w:val="fr-FR"/>
              </w:rPr>
              <w:tab/>
            </w:r>
            <w:r w:rsidR="00F14CFB" w:rsidRPr="00936734">
              <w:rPr>
                <w:sz w:val="24"/>
                <w:lang w:val="fr-FR"/>
              </w:rPr>
              <w:t xml:space="preserve">Ci-joint des </w:t>
            </w:r>
            <w:proofErr w:type="gramStart"/>
            <w:r w:rsidR="00F14CFB" w:rsidRPr="00936734">
              <w:rPr>
                <w:sz w:val="24"/>
                <w:lang w:val="fr-FR"/>
              </w:rPr>
              <w:t>copies</w:t>
            </w:r>
            <w:r w:rsidRPr="00936734">
              <w:rPr>
                <w:sz w:val="24"/>
                <w:lang w:val="fr-FR"/>
              </w:rPr>
              <w:t>:</w:t>
            </w:r>
            <w:proofErr w:type="gramEnd"/>
          </w:p>
        </w:tc>
      </w:tr>
      <w:tr w:rsidR="00F73FAD" w:rsidRPr="009B7475" w14:paraId="70B640DA" w14:textId="77777777" w:rsidTr="006D07D2">
        <w:trPr>
          <w:cantSplit/>
        </w:trPr>
        <w:tc>
          <w:tcPr>
            <w:tcW w:w="9168" w:type="dxa"/>
            <w:gridSpan w:val="3"/>
          </w:tcPr>
          <w:p w14:paraId="3B16DDA6" w14:textId="6068152B" w:rsidR="00F73FAD" w:rsidRPr="00936734" w:rsidRDefault="00F14CFB" w:rsidP="00655B80">
            <w:pPr>
              <w:pStyle w:val="BSFTableText"/>
              <w:numPr>
                <w:ilvl w:val="0"/>
                <w:numId w:val="53"/>
              </w:numPr>
              <w:tabs>
                <w:tab w:val="num" w:pos="1080"/>
              </w:tabs>
              <w:ind w:left="432"/>
              <w:jc w:val="left"/>
              <w:rPr>
                <w:spacing w:val="-2"/>
                <w:sz w:val="24"/>
                <w:lang w:val="fr-FR"/>
              </w:rPr>
            </w:pPr>
            <w:r w:rsidRPr="00936734">
              <w:rPr>
                <w:sz w:val="24"/>
                <w:lang w:val="fr-FR"/>
              </w:rPr>
              <w:t>Des statuts ou</w:t>
            </w:r>
            <w:r w:rsidR="00DE7793" w:rsidRPr="00936734">
              <w:rPr>
                <w:sz w:val="24"/>
                <w:lang w:val="fr-FR"/>
              </w:rPr>
              <w:t xml:space="preserve"> de</w:t>
            </w:r>
            <w:r w:rsidRPr="00936734">
              <w:rPr>
                <w:sz w:val="24"/>
                <w:lang w:val="fr-FR"/>
              </w:rPr>
              <w:t xml:space="preserve"> l’enregistrement du Soumissionnaire mentionné à l’alinéa 1</w:t>
            </w:r>
            <w:r w:rsidR="00DE7793" w:rsidRPr="00936734">
              <w:rPr>
                <w:sz w:val="24"/>
                <w:lang w:val="fr-FR"/>
              </w:rPr>
              <w:t xml:space="preserve"> </w:t>
            </w:r>
            <w:r w:rsidRPr="00936734">
              <w:rPr>
                <w:sz w:val="24"/>
                <w:lang w:val="fr-FR"/>
              </w:rPr>
              <w:t>ci-</w:t>
            </w:r>
            <w:proofErr w:type="gramStart"/>
            <w:r w:rsidRPr="00936734">
              <w:rPr>
                <w:sz w:val="24"/>
                <w:lang w:val="fr-FR"/>
              </w:rPr>
              <w:t>dessus;</w:t>
            </w:r>
            <w:proofErr w:type="gramEnd"/>
            <w:r w:rsidRPr="00936734">
              <w:rPr>
                <w:sz w:val="24"/>
                <w:lang w:val="fr-FR"/>
              </w:rPr>
              <w:t xml:space="preserve"> démontrant que le Soumissionnaire est éligible conformément aux stipulations de la Clause 5 des IS</w:t>
            </w:r>
            <w:r w:rsidR="00F73FAD" w:rsidRPr="00936734">
              <w:rPr>
                <w:sz w:val="24"/>
                <w:lang w:val="fr-FR"/>
              </w:rPr>
              <w:t>;</w:t>
            </w:r>
          </w:p>
          <w:p w14:paraId="7742083C" w14:textId="2E903E96" w:rsidR="00F73FAD" w:rsidRPr="00936734" w:rsidRDefault="00F14CFB" w:rsidP="00655B80">
            <w:pPr>
              <w:pStyle w:val="BSFTableText"/>
              <w:numPr>
                <w:ilvl w:val="0"/>
                <w:numId w:val="53"/>
              </w:numPr>
              <w:tabs>
                <w:tab w:val="num" w:pos="1080"/>
              </w:tabs>
              <w:ind w:left="432"/>
              <w:jc w:val="left"/>
              <w:rPr>
                <w:spacing w:val="-2"/>
                <w:sz w:val="24"/>
                <w:lang w:val="fr-FR"/>
              </w:rPr>
            </w:pPr>
            <w:r w:rsidRPr="00936734">
              <w:rPr>
                <w:sz w:val="24"/>
                <w:lang w:val="fr-FR"/>
              </w:rPr>
              <w:t xml:space="preserve">De la lettre d'intention de constituer une co-entreprise ou </w:t>
            </w:r>
            <w:r w:rsidR="00DE7793" w:rsidRPr="00936734">
              <w:rPr>
                <w:sz w:val="24"/>
                <w:lang w:val="fr-FR"/>
              </w:rPr>
              <w:t xml:space="preserve">de </w:t>
            </w:r>
            <w:r w:rsidRPr="00936734">
              <w:rPr>
                <w:sz w:val="24"/>
                <w:lang w:val="fr-FR"/>
              </w:rPr>
              <w:t xml:space="preserve">l’accord de co-entreprise, le cas échéant, conformément aux stipulations de la </w:t>
            </w:r>
            <w:proofErr w:type="spellStart"/>
            <w:r w:rsidRPr="00936734">
              <w:rPr>
                <w:sz w:val="24"/>
                <w:lang w:val="fr-FR"/>
              </w:rPr>
              <w:t>Sous-clause</w:t>
            </w:r>
            <w:proofErr w:type="spellEnd"/>
            <w:r w:rsidRPr="00936734">
              <w:rPr>
                <w:sz w:val="24"/>
                <w:lang w:val="fr-FR"/>
              </w:rPr>
              <w:t xml:space="preserve"> 5.3 des </w:t>
            </w:r>
            <w:proofErr w:type="gramStart"/>
            <w:r w:rsidRPr="00936734">
              <w:rPr>
                <w:sz w:val="24"/>
                <w:lang w:val="fr-FR"/>
              </w:rPr>
              <w:t>IS</w:t>
            </w:r>
            <w:r w:rsidR="00F73FAD" w:rsidRPr="00936734">
              <w:rPr>
                <w:sz w:val="24"/>
                <w:lang w:val="fr-FR"/>
              </w:rPr>
              <w:t>;</w:t>
            </w:r>
            <w:proofErr w:type="gramEnd"/>
          </w:p>
          <w:p w14:paraId="3B42EB52" w14:textId="0692D831" w:rsidR="00F73FAD" w:rsidRPr="00936734" w:rsidRDefault="00DE7793" w:rsidP="00655B80">
            <w:pPr>
              <w:pStyle w:val="BSFTableText"/>
              <w:numPr>
                <w:ilvl w:val="0"/>
                <w:numId w:val="53"/>
              </w:numPr>
              <w:tabs>
                <w:tab w:val="num" w:pos="1080"/>
              </w:tabs>
              <w:ind w:left="432"/>
              <w:jc w:val="left"/>
              <w:rPr>
                <w:sz w:val="24"/>
                <w:lang w:val="fr-FR"/>
              </w:rPr>
            </w:pPr>
            <w:r w:rsidRPr="00936734">
              <w:rPr>
                <w:sz w:val="24"/>
                <w:lang w:val="fr-FR"/>
              </w:rPr>
              <w:t xml:space="preserve">De l’autorisation habilitant le signataire à signer au nom du Soumissionnaire conformément aux stipulations de la </w:t>
            </w:r>
            <w:proofErr w:type="spellStart"/>
            <w:r w:rsidRPr="00936734">
              <w:rPr>
                <w:sz w:val="24"/>
                <w:lang w:val="fr-FR"/>
              </w:rPr>
              <w:t>Sous-clause</w:t>
            </w:r>
            <w:proofErr w:type="spellEnd"/>
            <w:r w:rsidR="00F73FAD" w:rsidRPr="00936734">
              <w:rPr>
                <w:sz w:val="24"/>
                <w:lang w:val="fr-FR"/>
              </w:rPr>
              <w:t xml:space="preserve"> 23.1</w:t>
            </w:r>
            <w:r w:rsidRPr="00936734">
              <w:rPr>
                <w:sz w:val="24"/>
                <w:lang w:val="fr-FR"/>
              </w:rPr>
              <w:t xml:space="preserve"> des </w:t>
            </w:r>
            <w:proofErr w:type="gramStart"/>
            <w:r w:rsidRPr="00936734">
              <w:rPr>
                <w:sz w:val="24"/>
                <w:lang w:val="fr-FR"/>
              </w:rPr>
              <w:t>IS</w:t>
            </w:r>
            <w:r w:rsidR="00F73FAD" w:rsidRPr="00936734">
              <w:rPr>
                <w:sz w:val="24"/>
                <w:lang w:val="fr-FR"/>
              </w:rPr>
              <w:t>;</w:t>
            </w:r>
            <w:proofErr w:type="gramEnd"/>
          </w:p>
          <w:p w14:paraId="114A76A5" w14:textId="147BC378" w:rsidR="00F73FAD" w:rsidRPr="00936734" w:rsidRDefault="00F73FAD" w:rsidP="00DE7793">
            <w:pPr>
              <w:pStyle w:val="BSFTableText"/>
              <w:jc w:val="left"/>
              <w:rPr>
                <w:sz w:val="24"/>
                <w:lang w:val="fr-FR"/>
              </w:rPr>
            </w:pPr>
            <w:r w:rsidRPr="00936734">
              <w:rPr>
                <w:sz w:val="24"/>
                <w:lang w:val="fr-FR"/>
              </w:rPr>
              <w:t>“</w:t>
            </w:r>
            <w:r w:rsidR="00DE7793" w:rsidRPr="00936734">
              <w:rPr>
                <w:sz w:val="24"/>
                <w:lang w:val="fr-FR"/>
              </w:rPr>
              <w:t>Cocher</w:t>
            </w:r>
            <w:r w:rsidRPr="00936734">
              <w:rPr>
                <w:sz w:val="24"/>
                <w:lang w:val="fr-FR"/>
              </w:rPr>
              <w:t xml:space="preserve">” </w:t>
            </w:r>
            <w:r w:rsidR="00DE7793" w:rsidRPr="00936734">
              <w:rPr>
                <w:sz w:val="24"/>
                <w:lang w:val="fr-FR"/>
              </w:rPr>
              <w:t>les cases appropriées et joindre les pièces à l’Offre</w:t>
            </w:r>
            <w:r w:rsidRPr="00936734">
              <w:rPr>
                <w:sz w:val="24"/>
                <w:lang w:val="fr-FR"/>
              </w:rPr>
              <w:t>.</w:t>
            </w:r>
          </w:p>
        </w:tc>
      </w:tr>
    </w:tbl>
    <w:p w14:paraId="69E6E4EA" w14:textId="7DD84B6D" w:rsidR="000E3C11" w:rsidRPr="00936734" w:rsidRDefault="000E3C11" w:rsidP="00CB1009">
      <w:pPr>
        <w:pStyle w:val="BSFHeadings"/>
        <w:ind w:left="360" w:hanging="360"/>
        <w:jc w:val="both"/>
        <w:rPr>
          <w:lang w:val="fr-FR"/>
        </w:rPr>
      </w:pPr>
    </w:p>
    <w:p w14:paraId="6DD29A58" w14:textId="4CEEB6AC" w:rsidR="000E3C11" w:rsidRPr="00936734" w:rsidRDefault="000E3C11" w:rsidP="00CB1009">
      <w:pPr>
        <w:pStyle w:val="BSFHeadings"/>
        <w:jc w:val="both"/>
        <w:rPr>
          <w:b w:val="0"/>
          <w:bCs/>
          <w:sz w:val="24"/>
          <w:szCs w:val="24"/>
          <w:lang w:val="fr-FR"/>
        </w:rPr>
      </w:pPr>
      <w:bookmarkStart w:id="75" w:name="_Toc40442944"/>
      <w:r w:rsidRPr="00936734">
        <w:rPr>
          <w:b w:val="0"/>
          <w:bCs/>
          <w:sz w:val="24"/>
          <w:szCs w:val="24"/>
          <w:lang w:val="fr-FR"/>
        </w:rPr>
        <w:t>Les informations renseignées ci-dessus par les Soumissionnaires doivent être utilisées aux fins de</w:t>
      </w:r>
      <w:r w:rsidR="0006760E" w:rsidRPr="00936734">
        <w:rPr>
          <w:b w:val="0"/>
          <w:bCs/>
          <w:sz w:val="24"/>
          <w:szCs w:val="24"/>
          <w:lang w:val="fr-FR"/>
        </w:rPr>
        <w:t xml:space="preserve"> la</w:t>
      </w:r>
      <w:r w:rsidRPr="00936734">
        <w:rPr>
          <w:b w:val="0"/>
          <w:bCs/>
          <w:sz w:val="24"/>
          <w:szCs w:val="24"/>
          <w:lang w:val="fr-FR"/>
        </w:rPr>
        <w:t xml:space="preserve"> </w:t>
      </w:r>
      <w:r w:rsidRPr="00FC1A36">
        <w:rPr>
          <w:b w:val="0"/>
          <w:bCs/>
          <w:sz w:val="24"/>
          <w:szCs w:val="24"/>
          <w:lang w:val="fr-FR"/>
        </w:rPr>
        <w:t>post-qualification,</w:t>
      </w:r>
      <w:r w:rsidRPr="00936734">
        <w:rPr>
          <w:b w:val="0"/>
          <w:bCs/>
          <w:sz w:val="24"/>
          <w:szCs w:val="24"/>
          <w:lang w:val="fr-FR"/>
        </w:rPr>
        <w:t xml:space="preserve"> conformément aux stipulations de la Clause 38 des IS. Ces informations ne doivent pas être insérées dans le Contrat. Le Soumissionnaire doit adapter ce formulaire BFS3, le cas échéant. Les sections pertinentes des documents joints doivent être traduites en anglais.</w:t>
      </w:r>
      <w:bookmarkEnd w:id="75"/>
    </w:p>
    <w:p w14:paraId="05C23556" w14:textId="77777777" w:rsidR="00F73FAD" w:rsidRPr="00936734" w:rsidRDefault="00F73FAD" w:rsidP="00F73FAD">
      <w:pPr>
        <w:jc w:val="center"/>
        <w:rPr>
          <w:b/>
          <w:lang w:val="fr-FR"/>
        </w:rPr>
        <w:sectPr w:rsidR="00F73FAD" w:rsidRPr="00936734" w:rsidSect="006D07D2">
          <w:footerReference w:type="default" r:id="rId13"/>
          <w:pgSz w:w="12240" w:h="15840" w:code="1"/>
          <w:pgMar w:top="1440" w:right="1800" w:bottom="1440" w:left="1800" w:header="720" w:footer="720" w:gutter="0"/>
          <w:cols w:space="720"/>
          <w:docGrid w:linePitch="360"/>
        </w:sectPr>
      </w:pPr>
    </w:p>
    <w:p w14:paraId="49F5E43C" w14:textId="6DDD63F7" w:rsidR="000E3C11" w:rsidRPr="00936734" w:rsidRDefault="000E3C11" w:rsidP="00F73FAD">
      <w:pPr>
        <w:rPr>
          <w:b/>
          <w:lang w:val="fr-FR"/>
        </w:rPr>
      </w:pPr>
    </w:p>
    <w:p w14:paraId="6150FD41" w14:textId="78ACD204" w:rsidR="000E3C11" w:rsidRPr="00936734" w:rsidRDefault="000E3C11" w:rsidP="000E3C11">
      <w:pPr>
        <w:rPr>
          <w:lang w:val="fr-FR"/>
        </w:rPr>
      </w:pPr>
    </w:p>
    <w:p w14:paraId="1901CDDB" w14:textId="24D393D0" w:rsidR="000E3C11" w:rsidRPr="00936734" w:rsidRDefault="000E3C11" w:rsidP="00CB1009">
      <w:pPr>
        <w:jc w:val="center"/>
        <w:rPr>
          <w:b/>
          <w:bCs/>
          <w:sz w:val="28"/>
          <w:szCs w:val="28"/>
          <w:lang w:val="fr-FR"/>
        </w:rPr>
      </w:pPr>
      <w:bookmarkStart w:id="76" w:name="_Toc201578231"/>
      <w:bookmarkStart w:id="77" w:name="_Toc201578521"/>
      <w:bookmarkStart w:id="78" w:name="_Ref201652166"/>
      <w:bookmarkStart w:id="79" w:name="_Ref201652169"/>
      <w:bookmarkStart w:id="80" w:name="_Ref201652172"/>
      <w:bookmarkStart w:id="81" w:name="_Toc202353402"/>
      <w:bookmarkStart w:id="82" w:name="_Toc463531765"/>
      <w:bookmarkStart w:id="83" w:name="_Toc464136359"/>
      <w:bookmarkStart w:id="84" w:name="_Toc464136490"/>
      <w:bookmarkStart w:id="85" w:name="_Toc464139700"/>
      <w:bookmarkStart w:id="86" w:name="_Toc489012984"/>
      <w:bookmarkStart w:id="87" w:name="_Toc366196180"/>
      <w:bookmarkStart w:id="88" w:name="_Toc525649301"/>
      <w:r w:rsidRPr="00936734">
        <w:rPr>
          <w:b/>
          <w:bCs/>
          <w:sz w:val="28"/>
          <w:szCs w:val="28"/>
          <w:lang w:val="fr-FR"/>
        </w:rPr>
        <w:t>BFS4</w:t>
      </w:r>
      <w:r w:rsidRPr="00936734">
        <w:rPr>
          <w:b/>
          <w:bCs/>
          <w:sz w:val="28"/>
          <w:szCs w:val="28"/>
          <w:lang w:val="fr-FR"/>
        </w:rPr>
        <w:tab/>
        <w:t>Formulaire d’informations sur les membres de la co-entreprise</w:t>
      </w:r>
      <w:bookmarkEnd w:id="76"/>
      <w:bookmarkEnd w:id="77"/>
      <w:bookmarkEnd w:id="78"/>
      <w:bookmarkEnd w:id="79"/>
      <w:bookmarkEnd w:id="80"/>
      <w:bookmarkEnd w:id="81"/>
      <w:bookmarkEnd w:id="82"/>
      <w:bookmarkEnd w:id="83"/>
      <w:bookmarkEnd w:id="84"/>
      <w:bookmarkEnd w:id="85"/>
      <w:bookmarkEnd w:id="86"/>
      <w:bookmarkEnd w:id="87"/>
      <w:bookmarkEnd w:id="88"/>
    </w:p>
    <w:p w14:paraId="63DA6AD3" w14:textId="77777777" w:rsidR="000E3C11" w:rsidRPr="00936734" w:rsidRDefault="000E3C11" w:rsidP="00CB1009">
      <w:pPr>
        <w:jc w:val="center"/>
        <w:rPr>
          <w:b/>
          <w:bCs/>
          <w:sz w:val="28"/>
          <w:szCs w:val="28"/>
          <w:lang w:val="fr-FR"/>
        </w:rPr>
      </w:pPr>
    </w:p>
    <w:p w14:paraId="4DA8B238" w14:textId="0EE44B7E" w:rsidR="00F73FAD" w:rsidRPr="00936734" w:rsidRDefault="000E3C11" w:rsidP="00CB1009">
      <w:pPr>
        <w:tabs>
          <w:tab w:val="center" w:pos="4320"/>
        </w:tabs>
        <w:rPr>
          <w:b/>
          <w:bCs/>
          <w:sz w:val="28"/>
          <w:szCs w:val="28"/>
          <w:lang w:val="fr-FR"/>
        </w:rPr>
      </w:pPr>
      <w:r w:rsidRPr="00936734">
        <w:rPr>
          <w:b/>
          <w:bCs/>
          <w:sz w:val="28"/>
          <w:szCs w:val="28"/>
          <w:lang w:val="fr-FR"/>
        </w:rPr>
        <w:tab/>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0E3C11" w:rsidRPr="009B7475" w14:paraId="3ACA3CB1" w14:textId="77777777" w:rsidTr="006D07D2">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1DC38" w14:textId="282F7C8C" w:rsidR="000E3C11" w:rsidRPr="00936734" w:rsidRDefault="000E3C11" w:rsidP="000E3C11">
            <w:pPr>
              <w:rPr>
                <w:lang w:val="fr-FR"/>
              </w:rPr>
            </w:pPr>
            <w:r w:rsidRPr="00936734">
              <w:rPr>
                <w:b/>
                <w:lang w:val="fr-FR"/>
              </w:rPr>
              <w:t xml:space="preserve">1. </w:t>
            </w:r>
            <w:r w:rsidRPr="00936734">
              <w:rPr>
                <w:b/>
                <w:lang w:val="fr-FR"/>
              </w:rPr>
              <w:tab/>
              <w:t>Constitution ou statut juridique de chacun des membres de la co-entreprise</w:t>
            </w:r>
          </w:p>
        </w:tc>
      </w:tr>
      <w:tr w:rsidR="000E3C11" w:rsidRPr="00936734" w14:paraId="70FFFC88" w14:textId="77777777" w:rsidTr="006D07D2">
        <w:trPr>
          <w:cantSplit/>
          <w:trHeight w:val="440"/>
        </w:trPr>
        <w:tc>
          <w:tcPr>
            <w:tcW w:w="2275" w:type="dxa"/>
            <w:tcBorders>
              <w:top w:val="single" w:sz="4" w:space="0" w:color="auto"/>
              <w:bottom w:val="nil"/>
            </w:tcBorders>
            <w:shd w:val="clear" w:color="auto" w:fill="auto"/>
          </w:tcPr>
          <w:p w14:paraId="7B871EF3" w14:textId="6B830951" w:rsidR="000E3C11" w:rsidRPr="00936734" w:rsidRDefault="000E3C11" w:rsidP="006D07D2">
            <w:pPr>
              <w:pStyle w:val="BSFTableText"/>
              <w:jc w:val="left"/>
              <w:rPr>
                <w:sz w:val="24"/>
                <w:lang w:val="fr-FR"/>
              </w:rPr>
            </w:pPr>
            <w:r w:rsidRPr="00936734">
              <w:rPr>
                <w:sz w:val="24"/>
                <w:lang w:val="fr-FR"/>
              </w:rPr>
              <w:t>Lieu d’enregistrement</w:t>
            </w:r>
          </w:p>
        </w:tc>
        <w:tc>
          <w:tcPr>
            <w:tcW w:w="6893" w:type="dxa"/>
            <w:tcBorders>
              <w:top w:val="single" w:sz="4" w:space="0" w:color="auto"/>
              <w:bottom w:val="nil"/>
            </w:tcBorders>
            <w:shd w:val="clear" w:color="auto" w:fill="auto"/>
          </w:tcPr>
          <w:p w14:paraId="09BB4984" w14:textId="77777777" w:rsidR="000E3C11" w:rsidRPr="00936734" w:rsidRDefault="000E3C11" w:rsidP="006D07D2">
            <w:pPr>
              <w:suppressAutoHyphens/>
              <w:spacing w:before="60" w:after="60"/>
              <w:rPr>
                <w:spacing w:val="-2"/>
                <w:lang w:val="fr-FR"/>
              </w:rPr>
            </w:pPr>
          </w:p>
        </w:tc>
      </w:tr>
      <w:tr w:rsidR="000E3C11" w:rsidRPr="00936734" w14:paraId="62B2A2F2" w14:textId="77777777" w:rsidTr="006D07D2">
        <w:trPr>
          <w:cantSplit/>
          <w:trHeight w:val="440"/>
        </w:trPr>
        <w:tc>
          <w:tcPr>
            <w:tcW w:w="2275" w:type="dxa"/>
            <w:tcBorders>
              <w:top w:val="nil"/>
              <w:bottom w:val="single" w:sz="4" w:space="0" w:color="auto"/>
            </w:tcBorders>
            <w:shd w:val="clear" w:color="auto" w:fill="auto"/>
          </w:tcPr>
          <w:p w14:paraId="2787D45C" w14:textId="17D63BDD" w:rsidR="000E3C11" w:rsidRPr="00936734" w:rsidRDefault="000E3C11" w:rsidP="006D07D2">
            <w:pPr>
              <w:pStyle w:val="BSFTableText"/>
              <w:jc w:val="left"/>
              <w:rPr>
                <w:sz w:val="24"/>
                <w:lang w:val="fr-FR"/>
              </w:rPr>
            </w:pPr>
            <w:r w:rsidRPr="00936734">
              <w:rPr>
                <w:sz w:val="24"/>
                <w:lang w:val="fr-FR"/>
              </w:rPr>
              <w:t>Siege social</w:t>
            </w:r>
          </w:p>
        </w:tc>
        <w:tc>
          <w:tcPr>
            <w:tcW w:w="6893" w:type="dxa"/>
            <w:tcBorders>
              <w:top w:val="nil"/>
              <w:bottom w:val="single" w:sz="4" w:space="0" w:color="auto"/>
            </w:tcBorders>
            <w:shd w:val="clear" w:color="auto" w:fill="auto"/>
          </w:tcPr>
          <w:p w14:paraId="20EA9714" w14:textId="77777777" w:rsidR="000E3C11" w:rsidRPr="00936734" w:rsidRDefault="000E3C11" w:rsidP="006D07D2">
            <w:pPr>
              <w:suppressAutoHyphens/>
              <w:spacing w:before="60" w:after="60"/>
              <w:rPr>
                <w:spacing w:val="-2"/>
                <w:lang w:val="fr-FR"/>
              </w:rPr>
            </w:pPr>
          </w:p>
        </w:tc>
      </w:tr>
      <w:tr w:rsidR="000E3C11" w:rsidRPr="009B7475" w14:paraId="05442C1D" w14:textId="77777777" w:rsidTr="006D07D2">
        <w:trPr>
          <w:cantSplit/>
        </w:trPr>
        <w:tc>
          <w:tcPr>
            <w:tcW w:w="9168" w:type="dxa"/>
            <w:gridSpan w:val="2"/>
            <w:shd w:val="clear" w:color="auto" w:fill="auto"/>
            <w:vAlign w:val="center"/>
          </w:tcPr>
          <w:p w14:paraId="7A21FF18" w14:textId="02C4FE6A" w:rsidR="000E3C11" w:rsidRPr="00936734" w:rsidRDefault="000E3C11" w:rsidP="00E15D71">
            <w:pPr>
              <w:pStyle w:val="BSFTableTxtBold"/>
              <w:rPr>
                <w:sz w:val="24"/>
                <w:lang w:val="fr-FR"/>
              </w:rPr>
            </w:pPr>
            <w:r w:rsidRPr="00936734">
              <w:rPr>
                <w:sz w:val="24"/>
                <w:lang w:val="fr-FR"/>
              </w:rPr>
              <w:t xml:space="preserve">2. </w:t>
            </w:r>
            <w:r w:rsidRPr="00936734">
              <w:rPr>
                <w:sz w:val="24"/>
                <w:lang w:val="fr-FR"/>
              </w:rPr>
              <w:tab/>
            </w:r>
            <w:r w:rsidR="00E15D71" w:rsidRPr="00936734">
              <w:rPr>
                <w:sz w:val="24"/>
                <w:lang w:val="fr-FR"/>
              </w:rPr>
              <w:t xml:space="preserve">Ci-joint des copies des documents </w:t>
            </w:r>
            <w:proofErr w:type="gramStart"/>
            <w:r w:rsidR="00E15D71" w:rsidRPr="00936734">
              <w:rPr>
                <w:sz w:val="24"/>
                <w:lang w:val="fr-FR"/>
              </w:rPr>
              <w:t>originaux</w:t>
            </w:r>
            <w:r w:rsidRPr="00936734">
              <w:rPr>
                <w:sz w:val="24"/>
                <w:lang w:val="fr-FR"/>
              </w:rPr>
              <w:t>:</w:t>
            </w:r>
            <w:proofErr w:type="gramEnd"/>
          </w:p>
        </w:tc>
      </w:tr>
      <w:tr w:rsidR="000E3C11" w:rsidRPr="009B7475" w14:paraId="5FAE41C6" w14:textId="77777777" w:rsidTr="006D07D2">
        <w:trPr>
          <w:cantSplit/>
        </w:trPr>
        <w:tc>
          <w:tcPr>
            <w:tcW w:w="9168" w:type="dxa"/>
            <w:gridSpan w:val="2"/>
            <w:shd w:val="clear" w:color="auto" w:fill="auto"/>
          </w:tcPr>
          <w:p w14:paraId="5069AB42" w14:textId="6BD22FE5" w:rsidR="000E3C11" w:rsidRPr="00936734" w:rsidRDefault="000E3C11" w:rsidP="00655B80">
            <w:pPr>
              <w:pStyle w:val="BSFTableText"/>
              <w:numPr>
                <w:ilvl w:val="0"/>
                <w:numId w:val="56"/>
              </w:numPr>
              <w:tabs>
                <w:tab w:val="num" w:pos="1080"/>
              </w:tabs>
              <w:jc w:val="left"/>
              <w:rPr>
                <w:spacing w:val="-2"/>
                <w:sz w:val="24"/>
                <w:lang w:val="fr-FR"/>
              </w:rPr>
            </w:pPr>
            <w:r w:rsidRPr="00936734">
              <w:rPr>
                <w:sz w:val="24"/>
                <w:lang w:val="fr-FR"/>
              </w:rPr>
              <w:t>Des statuts ou de l’enregistrement d</w:t>
            </w:r>
            <w:r w:rsidR="00E15D71" w:rsidRPr="00936734">
              <w:rPr>
                <w:sz w:val="24"/>
                <w:lang w:val="fr-FR"/>
              </w:rPr>
              <w:t xml:space="preserve">e l’entité </w:t>
            </w:r>
            <w:r w:rsidRPr="00936734">
              <w:rPr>
                <w:sz w:val="24"/>
                <w:lang w:val="fr-FR"/>
              </w:rPr>
              <w:t>mentionné</w:t>
            </w:r>
            <w:r w:rsidR="00E15D71" w:rsidRPr="00936734">
              <w:rPr>
                <w:sz w:val="24"/>
                <w:lang w:val="fr-FR"/>
              </w:rPr>
              <w:t>e</w:t>
            </w:r>
            <w:r w:rsidRPr="00936734">
              <w:rPr>
                <w:sz w:val="24"/>
                <w:lang w:val="fr-FR"/>
              </w:rPr>
              <w:t xml:space="preserve"> à l’alinéa 1 </w:t>
            </w:r>
            <w:r w:rsidR="00E15D71" w:rsidRPr="00936734">
              <w:rPr>
                <w:sz w:val="24"/>
                <w:lang w:val="fr-FR"/>
              </w:rPr>
              <w:t>ci-</w:t>
            </w:r>
            <w:proofErr w:type="gramStart"/>
            <w:r w:rsidR="00E15D71" w:rsidRPr="00936734">
              <w:rPr>
                <w:sz w:val="24"/>
                <w:lang w:val="fr-FR"/>
              </w:rPr>
              <w:t>dessus;</w:t>
            </w:r>
            <w:proofErr w:type="gramEnd"/>
            <w:r w:rsidR="00E15D71" w:rsidRPr="00936734">
              <w:rPr>
                <w:sz w:val="24"/>
                <w:lang w:val="fr-FR"/>
              </w:rPr>
              <w:t xml:space="preserve"> démontrant que l’entité </w:t>
            </w:r>
            <w:r w:rsidRPr="00936734">
              <w:rPr>
                <w:sz w:val="24"/>
                <w:lang w:val="fr-FR"/>
              </w:rPr>
              <w:t>est éligible conformément aux stipulations de la Clause 5 des IS;</w:t>
            </w:r>
          </w:p>
          <w:p w14:paraId="00DBDC99" w14:textId="77777777" w:rsidR="000E3C11" w:rsidRPr="00936734" w:rsidRDefault="000E3C11" w:rsidP="00655B80">
            <w:pPr>
              <w:pStyle w:val="BSFTableText"/>
              <w:numPr>
                <w:ilvl w:val="0"/>
                <w:numId w:val="56"/>
              </w:numPr>
              <w:tabs>
                <w:tab w:val="num" w:pos="1080"/>
              </w:tabs>
              <w:jc w:val="left"/>
              <w:rPr>
                <w:spacing w:val="-2"/>
                <w:sz w:val="24"/>
                <w:lang w:val="fr-FR"/>
              </w:rPr>
            </w:pPr>
            <w:r w:rsidRPr="00936734">
              <w:rPr>
                <w:sz w:val="24"/>
                <w:lang w:val="fr-FR"/>
              </w:rPr>
              <w:t xml:space="preserve">De la lettre d'intention de constituer une co-entreprise ou de l’accord de co-entreprise, le cas échéant, conformément aux stipulations de la </w:t>
            </w:r>
            <w:proofErr w:type="spellStart"/>
            <w:r w:rsidRPr="00936734">
              <w:rPr>
                <w:sz w:val="24"/>
                <w:lang w:val="fr-FR"/>
              </w:rPr>
              <w:t>Sous-clause</w:t>
            </w:r>
            <w:proofErr w:type="spellEnd"/>
            <w:r w:rsidRPr="00936734">
              <w:rPr>
                <w:sz w:val="24"/>
                <w:lang w:val="fr-FR"/>
              </w:rPr>
              <w:t xml:space="preserve"> 5.3 des </w:t>
            </w:r>
            <w:proofErr w:type="gramStart"/>
            <w:r w:rsidRPr="00936734">
              <w:rPr>
                <w:sz w:val="24"/>
                <w:lang w:val="fr-FR"/>
              </w:rPr>
              <w:t>IS;</w:t>
            </w:r>
            <w:proofErr w:type="gramEnd"/>
          </w:p>
          <w:p w14:paraId="0DAA86FE" w14:textId="38189F95" w:rsidR="000E3C11" w:rsidRPr="00936734" w:rsidRDefault="000E3C11" w:rsidP="00655B80">
            <w:pPr>
              <w:pStyle w:val="BSFTableText"/>
              <w:numPr>
                <w:ilvl w:val="0"/>
                <w:numId w:val="56"/>
              </w:numPr>
              <w:tabs>
                <w:tab w:val="num" w:pos="1080"/>
              </w:tabs>
              <w:jc w:val="left"/>
              <w:rPr>
                <w:sz w:val="24"/>
                <w:lang w:val="fr-FR"/>
              </w:rPr>
            </w:pPr>
            <w:r w:rsidRPr="00936734">
              <w:rPr>
                <w:sz w:val="24"/>
                <w:lang w:val="fr-FR"/>
              </w:rPr>
              <w:t>De l’autorisation habilitant le signataire à signer au nom d</w:t>
            </w:r>
            <w:r w:rsidR="00E15D71" w:rsidRPr="00936734">
              <w:rPr>
                <w:sz w:val="24"/>
                <w:lang w:val="fr-FR"/>
              </w:rPr>
              <w:t>e l’entité</w:t>
            </w:r>
            <w:r w:rsidRPr="00936734">
              <w:rPr>
                <w:sz w:val="24"/>
                <w:lang w:val="fr-FR"/>
              </w:rPr>
              <w:t xml:space="preserve"> conformément aux stipulations de la </w:t>
            </w:r>
            <w:proofErr w:type="spellStart"/>
            <w:r w:rsidRPr="00936734">
              <w:rPr>
                <w:sz w:val="24"/>
                <w:lang w:val="fr-FR"/>
              </w:rPr>
              <w:t>Sous-clause</w:t>
            </w:r>
            <w:proofErr w:type="spellEnd"/>
            <w:r w:rsidRPr="00936734">
              <w:rPr>
                <w:sz w:val="24"/>
                <w:lang w:val="fr-FR"/>
              </w:rPr>
              <w:t xml:space="preserve"> 2</w:t>
            </w:r>
            <w:r w:rsidR="00E15D71" w:rsidRPr="00936734">
              <w:rPr>
                <w:sz w:val="24"/>
                <w:lang w:val="fr-FR"/>
              </w:rPr>
              <w:t>4</w:t>
            </w:r>
            <w:r w:rsidRPr="00936734">
              <w:rPr>
                <w:sz w:val="24"/>
                <w:lang w:val="fr-FR"/>
              </w:rPr>
              <w:t xml:space="preserve">.1 des </w:t>
            </w:r>
            <w:proofErr w:type="gramStart"/>
            <w:r w:rsidRPr="00936734">
              <w:rPr>
                <w:sz w:val="24"/>
                <w:lang w:val="fr-FR"/>
              </w:rPr>
              <w:t>IS;</w:t>
            </w:r>
            <w:proofErr w:type="gramEnd"/>
          </w:p>
          <w:p w14:paraId="7E13AB82" w14:textId="6BB261FD" w:rsidR="000E3C11" w:rsidRPr="00936734" w:rsidRDefault="000E3C11" w:rsidP="00CB1009">
            <w:pPr>
              <w:widowControl/>
              <w:autoSpaceDE/>
              <w:autoSpaceDN/>
              <w:adjustRightInd/>
              <w:ind w:left="360"/>
              <w:rPr>
                <w:spacing w:val="-2"/>
                <w:lang w:val="fr-FR"/>
              </w:rPr>
            </w:pPr>
            <w:r w:rsidRPr="00936734">
              <w:rPr>
                <w:lang w:val="fr-FR"/>
              </w:rPr>
              <w:t>“Cocher” les cases appropriées et joindre les pièces à l’Offre.</w:t>
            </w:r>
          </w:p>
          <w:p w14:paraId="53A7993B" w14:textId="1F9EA7C4" w:rsidR="000E3C11" w:rsidRPr="00936734" w:rsidRDefault="000E3C11" w:rsidP="00CB1009">
            <w:pPr>
              <w:rPr>
                <w:spacing w:val="-2"/>
                <w:lang w:val="fr-FR"/>
              </w:rPr>
            </w:pPr>
          </w:p>
        </w:tc>
      </w:tr>
    </w:tbl>
    <w:p w14:paraId="3B1E44DD" w14:textId="77777777" w:rsidR="000E3C11" w:rsidRPr="00936734" w:rsidRDefault="000E3C11" w:rsidP="000E3C11">
      <w:pPr>
        <w:rPr>
          <w:lang w:val="fr-FR"/>
        </w:rPr>
      </w:pPr>
    </w:p>
    <w:p w14:paraId="13449666" w14:textId="55E41BDA" w:rsidR="000E3C11" w:rsidRPr="00936734" w:rsidRDefault="00E15D71" w:rsidP="00E15D71">
      <w:pPr>
        <w:jc w:val="both"/>
        <w:rPr>
          <w:lang w:val="fr-FR"/>
        </w:rPr>
      </w:pPr>
      <w:r w:rsidRPr="00936734">
        <w:rPr>
          <w:lang w:val="fr-FR"/>
        </w:rPr>
        <w:t xml:space="preserve">Les informations susmentionnées doivent être </w:t>
      </w:r>
      <w:r w:rsidR="0037047A" w:rsidRPr="00936734">
        <w:rPr>
          <w:lang w:val="fr-FR"/>
        </w:rPr>
        <w:t>renseignées</w:t>
      </w:r>
      <w:r w:rsidRPr="00936734">
        <w:rPr>
          <w:lang w:val="fr-FR"/>
        </w:rPr>
        <w:t xml:space="preserve"> sur chacun des membres de la co-entreprise</w:t>
      </w:r>
      <w:r w:rsidR="000E3C11" w:rsidRPr="00936734">
        <w:rPr>
          <w:lang w:val="fr-FR"/>
        </w:rPr>
        <w:t>.</w:t>
      </w:r>
    </w:p>
    <w:p w14:paraId="494A7ECD" w14:textId="77777777" w:rsidR="000E3C11" w:rsidRPr="00936734" w:rsidRDefault="000E3C11" w:rsidP="000E3C11">
      <w:pPr>
        <w:jc w:val="both"/>
        <w:rPr>
          <w:lang w:val="fr-FR"/>
        </w:rPr>
      </w:pPr>
    </w:p>
    <w:p w14:paraId="49EF5DB5" w14:textId="6E55C3D5" w:rsidR="000E3C11" w:rsidRPr="00936734" w:rsidRDefault="00E15D71" w:rsidP="00E15D71">
      <w:pPr>
        <w:jc w:val="both"/>
        <w:rPr>
          <w:lang w:val="fr-FR"/>
        </w:rPr>
      </w:pPr>
      <w:r w:rsidRPr="00936734">
        <w:rPr>
          <w:lang w:val="fr-FR"/>
        </w:rPr>
        <w:t xml:space="preserve">Joindre l’accord passé entre tous les membres de la co-entreprise (et qui a force obligatoire pour tous les membres), démontrant </w:t>
      </w:r>
      <w:proofErr w:type="gramStart"/>
      <w:r w:rsidRPr="00936734">
        <w:rPr>
          <w:lang w:val="fr-FR"/>
        </w:rPr>
        <w:t>que</w:t>
      </w:r>
      <w:r w:rsidR="000E3C11" w:rsidRPr="00936734">
        <w:rPr>
          <w:lang w:val="fr-FR"/>
        </w:rPr>
        <w:t>:</w:t>
      </w:r>
      <w:proofErr w:type="gramEnd"/>
    </w:p>
    <w:p w14:paraId="7EEABD6B" w14:textId="5D86035C" w:rsidR="000E3C11" w:rsidRPr="00936734" w:rsidRDefault="00E15D71" w:rsidP="00655B80">
      <w:pPr>
        <w:widowControl/>
        <w:numPr>
          <w:ilvl w:val="0"/>
          <w:numId w:val="55"/>
        </w:numPr>
        <w:autoSpaceDE/>
        <w:autoSpaceDN/>
        <w:adjustRightInd/>
        <w:jc w:val="both"/>
        <w:rPr>
          <w:lang w:val="fr-FR"/>
        </w:rPr>
      </w:pPr>
      <w:proofErr w:type="gramStart"/>
      <w:r w:rsidRPr="00936734">
        <w:rPr>
          <w:lang w:val="fr-FR"/>
        </w:rPr>
        <w:t>tous</w:t>
      </w:r>
      <w:proofErr w:type="gramEnd"/>
      <w:r w:rsidRPr="00936734">
        <w:rPr>
          <w:lang w:val="fr-FR"/>
        </w:rPr>
        <w:t xml:space="preserve"> les membres sont conjointement et solidairement responsables de l'exécution du contrat conformément aux termes et conditions du Contrat</w:t>
      </w:r>
      <w:r w:rsidR="000E3C11" w:rsidRPr="00936734">
        <w:rPr>
          <w:lang w:val="fr-FR"/>
        </w:rPr>
        <w:t>;</w:t>
      </w:r>
    </w:p>
    <w:p w14:paraId="0E71BBD1" w14:textId="00BF26B9" w:rsidR="000E3C11" w:rsidRPr="00936734" w:rsidRDefault="00E15D71" w:rsidP="00655B80">
      <w:pPr>
        <w:widowControl/>
        <w:numPr>
          <w:ilvl w:val="0"/>
          <w:numId w:val="55"/>
        </w:numPr>
        <w:autoSpaceDE/>
        <w:autoSpaceDN/>
        <w:adjustRightInd/>
        <w:jc w:val="both"/>
        <w:rPr>
          <w:lang w:val="fr-FR"/>
        </w:rPr>
      </w:pPr>
      <w:proofErr w:type="gramStart"/>
      <w:r w:rsidRPr="00936734">
        <w:rPr>
          <w:lang w:val="fr-FR"/>
        </w:rPr>
        <w:t>un</w:t>
      </w:r>
      <w:proofErr w:type="gramEnd"/>
      <w:r w:rsidRPr="00936734">
        <w:rPr>
          <w:lang w:val="fr-FR"/>
        </w:rPr>
        <w:t xml:space="preserve"> des membres est nommé représentant de la co-entreprise, autorisé à engager des dépenses et à recevoir des instructions pour et au nom de tous les membres de la co-entreprise</w:t>
      </w:r>
      <w:r w:rsidR="000E3C11" w:rsidRPr="00936734">
        <w:rPr>
          <w:lang w:val="fr-FR"/>
        </w:rPr>
        <w:t xml:space="preserve">; </w:t>
      </w:r>
      <w:r w:rsidRPr="00936734">
        <w:rPr>
          <w:lang w:val="fr-FR"/>
        </w:rPr>
        <w:t>et</w:t>
      </w:r>
    </w:p>
    <w:p w14:paraId="3C3F03D6" w14:textId="0CF31A5F" w:rsidR="000E3C11" w:rsidRPr="00936734" w:rsidRDefault="00E15D71" w:rsidP="00655B80">
      <w:pPr>
        <w:widowControl/>
        <w:numPr>
          <w:ilvl w:val="0"/>
          <w:numId w:val="55"/>
        </w:numPr>
        <w:autoSpaceDE/>
        <w:autoSpaceDN/>
        <w:adjustRightInd/>
        <w:jc w:val="both"/>
        <w:rPr>
          <w:lang w:val="fr-FR"/>
        </w:rPr>
      </w:pPr>
      <w:proofErr w:type="gramStart"/>
      <w:r w:rsidRPr="00936734">
        <w:rPr>
          <w:lang w:val="fr-FR"/>
        </w:rPr>
        <w:t>l'exécution</w:t>
      </w:r>
      <w:proofErr w:type="gramEnd"/>
      <w:r w:rsidRPr="00936734">
        <w:rPr>
          <w:lang w:val="fr-FR"/>
        </w:rPr>
        <w:t xml:space="preserve"> de l'ensemble du Contrat, y compris le paiement, se fera exclusivement avec le membre représentant de la co-entreprise </w:t>
      </w:r>
      <w:r w:rsidR="000E3C11" w:rsidRPr="00936734">
        <w:rPr>
          <w:lang w:val="fr-FR"/>
        </w:rPr>
        <w:t>.</w:t>
      </w:r>
    </w:p>
    <w:p w14:paraId="6730CABB" w14:textId="77777777" w:rsidR="00AD509D" w:rsidRPr="00936734" w:rsidRDefault="00AD509D" w:rsidP="00CB1009">
      <w:pPr>
        <w:tabs>
          <w:tab w:val="center" w:pos="4320"/>
        </w:tabs>
        <w:jc w:val="both"/>
        <w:rPr>
          <w:lang w:val="fr-FR"/>
        </w:rPr>
        <w:sectPr w:rsidR="00AD509D" w:rsidRPr="00936734" w:rsidSect="006D07D2">
          <w:footerReference w:type="default" r:id="rId14"/>
          <w:pgSz w:w="12240" w:h="15840" w:code="1"/>
          <w:pgMar w:top="1440" w:right="1800" w:bottom="1440" w:left="1800" w:header="720" w:footer="720" w:gutter="0"/>
          <w:cols w:space="720"/>
          <w:docGrid w:linePitch="360"/>
        </w:sectPr>
      </w:pPr>
    </w:p>
    <w:p w14:paraId="7F0BDBCD" w14:textId="68CC00C4" w:rsidR="00AC4AC1" w:rsidRDefault="00AC4AC1" w:rsidP="00CB1009">
      <w:pPr>
        <w:pStyle w:val="BSFHeadings"/>
        <w:ind w:left="360"/>
        <w:rPr>
          <w:lang w:val="fr-FR"/>
        </w:rPr>
      </w:pPr>
      <w:bookmarkStart w:id="89" w:name="_Toc151962175"/>
      <w:bookmarkStart w:id="90" w:name="_Toc162134665"/>
      <w:bookmarkStart w:id="91" w:name="_Toc198895502"/>
      <w:bookmarkStart w:id="92" w:name="_Toc201578232"/>
      <w:bookmarkStart w:id="93" w:name="_Toc201578522"/>
      <w:bookmarkStart w:id="94" w:name="_Ref201635117"/>
      <w:bookmarkStart w:id="95" w:name="_Ref201635120"/>
      <w:bookmarkStart w:id="96" w:name="_Toc202353403"/>
      <w:bookmarkStart w:id="97" w:name="_Toc463531766"/>
      <w:bookmarkStart w:id="98" w:name="_Toc464136360"/>
      <w:bookmarkStart w:id="99" w:name="_Toc464136491"/>
      <w:bookmarkStart w:id="100" w:name="_Toc464139701"/>
      <w:bookmarkStart w:id="101" w:name="_Toc489012985"/>
      <w:bookmarkStart w:id="102" w:name="_Toc366196181"/>
      <w:bookmarkStart w:id="103" w:name="_Toc525649302"/>
      <w:bookmarkStart w:id="104" w:name="_Toc40442945"/>
      <w:r w:rsidRPr="00936734">
        <w:rPr>
          <w:lang w:val="fr-FR"/>
        </w:rPr>
        <w:lastRenderedPageBreak/>
        <w:t>BFS5</w:t>
      </w:r>
      <w:r w:rsidRPr="00936734">
        <w:rPr>
          <w:lang w:val="fr-FR"/>
        </w:rPr>
        <w:tab/>
        <w:t>Formulaire de Garantie d’offre (Garantie bancaire)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5464A46" w14:textId="1B8C985E" w:rsidR="00D31E2B" w:rsidRDefault="00D31E2B" w:rsidP="00CB1009">
      <w:pPr>
        <w:pStyle w:val="BSFHeadings"/>
        <w:ind w:left="360"/>
        <w:rPr>
          <w:i/>
          <w:iCs/>
          <w:sz w:val="24"/>
          <w:szCs w:val="24"/>
          <w:lang w:val="fr-FR"/>
        </w:rPr>
      </w:pPr>
      <w:bookmarkStart w:id="105" w:name="_Toc40442946"/>
      <w:r w:rsidRPr="00D31E2B">
        <w:rPr>
          <w:i/>
          <w:iCs/>
          <w:sz w:val="24"/>
          <w:szCs w:val="24"/>
          <w:lang w:val="fr-FR"/>
        </w:rPr>
        <w:t>(NON APPLICABLE POUR LE PRESENT DAO)</w:t>
      </w:r>
      <w:bookmarkEnd w:id="105"/>
    </w:p>
    <w:p w14:paraId="7BBDFF73" w14:textId="77777777" w:rsidR="00D31E2B" w:rsidRPr="00936734" w:rsidRDefault="00D31E2B" w:rsidP="00CB1009">
      <w:pPr>
        <w:pStyle w:val="BSFHeadings"/>
        <w:ind w:left="360"/>
        <w:rPr>
          <w:lang w:val="fr-FR"/>
        </w:rPr>
      </w:pPr>
    </w:p>
    <w:p w14:paraId="4F3A7A7E" w14:textId="0A61E648" w:rsidR="00AC4AC1" w:rsidRPr="00936734" w:rsidRDefault="004B6A2D" w:rsidP="00CB1009">
      <w:pPr>
        <w:pStyle w:val="BSFHeadings"/>
        <w:tabs>
          <w:tab w:val="left" w:pos="4320"/>
        </w:tabs>
        <w:jc w:val="left"/>
        <w:rPr>
          <w:b w:val="0"/>
          <w:bCs/>
          <w:i/>
          <w:iCs/>
          <w:sz w:val="24"/>
          <w:szCs w:val="24"/>
          <w:lang w:val="fr-FR"/>
        </w:rPr>
      </w:pPr>
      <w:bookmarkStart w:id="106" w:name="_Toc40442947"/>
      <w:r w:rsidRPr="00936734">
        <w:rPr>
          <w:lang w:val="fr-FR"/>
        </w:rPr>
        <w:t>[</w:t>
      </w:r>
      <w:r w:rsidR="00043C44" w:rsidRPr="00936734">
        <w:rPr>
          <w:rFonts w:cs="Arial Unicode MS"/>
          <w:b w:val="0"/>
          <w:bCs/>
          <w:i/>
          <w:iCs/>
          <w:lang w:val="fr-FR"/>
        </w:rPr>
        <w:t>À</w:t>
      </w:r>
      <w:r w:rsidR="00043C44" w:rsidRPr="00936734">
        <w:rPr>
          <w:b w:val="0"/>
          <w:bCs/>
          <w:i/>
          <w:iCs/>
          <w:sz w:val="24"/>
          <w:szCs w:val="24"/>
          <w:lang w:val="fr-FR"/>
        </w:rPr>
        <w:t xml:space="preserve"> la demande du Soumissionnaire, la banque doit remplir le formulaire conformément aux instructions données]</w:t>
      </w:r>
      <w:bookmarkEnd w:id="106"/>
    </w:p>
    <w:p w14:paraId="2617C92C" w14:textId="77777777" w:rsidR="00043C44" w:rsidRPr="00936734" w:rsidRDefault="00043C44" w:rsidP="00CB1009">
      <w:pPr>
        <w:pStyle w:val="BSFHeadings"/>
        <w:tabs>
          <w:tab w:val="left" w:pos="4320"/>
        </w:tabs>
        <w:jc w:val="left"/>
        <w:rPr>
          <w:lang w:val="fr-FR"/>
        </w:rPr>
      </w:pPr>
    </w:p>
    <w:p w14:paraId="3641E2B3" w14:textId="77777777" w:rsidR="004B6A2D" w:rsidRPr="00936734" w:rsidRDefault="004B6A2D" w:rsidP="004B6A2D">
      <w:pPr>
        <w:jc w:val="both"/>
        <w:rPr>
          <w:rFonts w:cs="Arial Unicode MS"/>
          <w:b/>
          <w:lang w:val="fr-FR"/>
        </w:rPr>
      </w:pPr>
      <w:r w:rsidRPr="00936734">
        <w:rPr>
          <w:rFonts w:cs="Arial Unicode MS"/>
          <w:b/>
          <w:iCs/>
          <w:lang w:val="fr-FR"/>
        </w:rPr>
        <w:t>Banque :</w:t>
      </w:r>
      <w:r w:rsidRPr="00936734">
        <w:rPr>
          <w:rFonts w:cs="Arial Unicode MS"/>
          <w:i/>
          <w:iCs/>
          <w:lang w:val="fr-FR"/>
        </w:rPr>
        <w:t xml:space="preserve"> </w:t>
      </w:r>
      <w:r w:rsidRPr="00936734">
        <w:rPr>
          <w:rFonts w:cs="Arial Unicode MS"/>
          <w:b/>
          <w:iCs/>
          <w:lang w:val="fr-FR"/>
        </w:rPr>
        <w:t>[Nom de la banque et adresse de la branche ou du bureau d’émission]</w:t>
      </w:r>
    </w:p>
    <w:p w14:paraId="18A2B7E2" w14:textId="6EA3859F" w:rsidR="004B6A2D" w:rsidRPr="00936734" w:rsidRDefault="004B6A2D" w:rsidP="00043C44">
      <w:pPr>
        <w:jc w:val="both"/>
        <w:rPr>
          <w:rFonts w:cs="Arial Unicode MS"/>
          <w:i/>
          <w:iCs/>
          <w:lang w:val="fr-FR"/>
        </w:rPr>
      </w:pPr>
      <w:r w:rsidRPr="00936734">
        <w:rPr>
          <w:rFonts w:cs="Arial Unicode MS"/>
          <w:b/>
          <w:bCs/>
          <w:lang w:val="fr-FR"/>
        </w:rPr>
        <w:t>Bénéficiaire :</w:t>
      </w:r>
      <w:r w:rsidRPr="00936734">
        <w:rPr>
          <w:rFonts w:cs="Arial Unicode MS"/>
          <w:lang w:val="fr-FR"/>
        </w:rPr>
        <w:tab/>
        <w:t xml:space="preserve"> </w:t>
      </w:r>
      <w:r w:rsidRPr="00936734">
        <w:rPr>
          <w:rFonts w:cs="Arial Unicode MS"/>
          <w:b/>
          <w:iCs/>
          <w:lang w:val="fr-FR"/>
        </w:rPr>
        <w:t>[Nom et adresse d</w:t>
      </w:r>
      <w:r w:rsidR="00043C44" w:rsidRPr="00936734">
        <w:rPr>
          <w:rFonts w:cs="Arial Unicode MS"/>
          <w:b/>
          <w:iCs/>
          <w:lang w:val="fr-FR"/>
        </w:rPr>
        <w:t>e l’Acheteur</w:t>
      </w:r>
      <w:r w:rsidRPr="00936734">
        <w:rPr>
          <w:rFonts w:cs="Arial Unicode MS"/>
          <w:b/>
          <w:iCs/>
          <w:lang w:val="fr-FR"/>
        </w:rPr>
        <w:t>]</w:t>
      </w:r>
      <w:r w:rsidRPr="00936734">
        <w:rPr>
          <w:rFonts w:cs="Arial Unicode MS"/>
          <w:b/>
          <w:iCs/>
          <w:lang w:val="fr-FR"/>
        </w:rPr>
        <w:tab/>
      </w:r>
    </w:p>
    <w:p w14:paraId="4FD3DC42" w14:textId="77777777" w:rsidR="00043C44" w:rsidRPr="00936734" w:rsidRDefault="004B6A2D" w:rsidP="004B6A2D">
      <w:pPr>
        <w:jc w:val="both"/>
        <w:rPr>
          <w:rFonts w:cs="Arial Unicode MS"/>
          <w:b/>
          <w:bCs/>
          <w:lang w:val="fr-FR"/>
        </w:rPr>
      </w:pPr>
      <w:r w:rsidRPr="00936734">
        <w:rPr>
          <w:rFonts w:cs="Arial Unicode MS"/>
          <w:b/>
          <w:bCs/>
          <w:lang w:val="fr-FR"/>
        </w:rPr>
        <w:t>Date :</w:t>
      </w:r>
      <w:r w:rsidR="00043C44" w:rsidRPr="00936734">
        <w:rPr>
          <w:rFonts w:cs="Arial Unicode MS"/>
          <w:b/>
          <w:bCs/>
          <w:lang w:val="fr-FR"/>
        </w:rPr>
        <w:t xml:space="preserve"> [insérer la date]</w:t>
      </w:r>
    </w:p>
    <w:p w14:paraId="35751E30" w14:textId="7392A7CC" w:rsidR="004B6A2D" w:rsidRPr="00936734" w:rsidRDefault="00043C44" w:rsidP="00043C44">
      <w:pPr>
        <w:jc w:val="both"/>
        <w:rPr>
          <w:rFonts w:cs="Arial Unicode MS"/>
          <w:lang w:val="fr-FR"/>
        </w:rPr>
      </w:pPr>
      <w:r w:rsidRPr="00936734">
        <w:rPr>
          <w:rFonts w:cs="Arial Unicode MS"/>
          <w:b/>
          <w:bCs/>
          <w:lang w:val="fr-FR"/>
        </w:rPr>
        <w:t>Référence de l’Appel d’offres N° :</w:t>
      </w:r>
      <w:r w:rsidR="004B6A2D" w:rsidRPr="00936734">
        <w:rPr>
          <w:rFonts w:cs="Arial Unicode MS"/>
          <w:lang w:val="fr-FR"/>
        </w:rPr>
        <w:tab/>
        <w:t>________________</w:t>
      </w:r>
    </w:p>
    <w:p w14:paraId="6913DD0B" w14:textId="3562B726" w:rsidR="004B6A2D" w:rsidRPr="00936734" w:rsidRDefault="00043C44" w:rsidP="004B6A2D">
      <w:pPr>
        <w:jc w:val="both"/>
        <w:rPr>
          <w:rFonts w:cs="Arial Unicode MS"/>
          <w:lang w:val="fr-FR"/>
        </w:rPr>
      </w:pPr>
      <w:r w:rsidRPr="00936734">
        <w:rPr>
          <w:rFonts w:cs="Arial Unicode MS"/>
          <w:b/>
          <w:bCs/>
          <w:lang w:val="fr-FR"/>
        </w:rPr>
        <w:t>Garantie d’offre</w:t>
      </w:r>
      <w:r w:rsidR="004B6A2D" w:rsidRPr="00936734">
        <w:rPr>
          <w:rFonts w:cs="Arial Unicode MS"/>
          <w:b/>
          <w:bCs/>
          <w:lang w:val="fr-FR"/>
        </w:rPr>
        <w:t xml:space="preserve"> N° :</w:t>
      </w:r>
      <w:r w:rsidR="004B6A2D" w:rsidRPr="00936734">
        <w:rPr>
          <w:rFonts w:cs="Arial Unicode MS"/>
          <w:lang w:val="fr-FR"/>
        </w:rPr>
        <w:tab/>
        <w:t>_________________</w:t>
      </w:r>
    </w:p>
    <w:p w14:paraId="3A13E562" w14:textId="77777777" w:rsidR="004B6A2D" w:rsidRPr="00936734" w:rsidRDefault="004B6A2D" w:rsidP="004B6A2D">
      <w:pPr>
        <w:jc w:val="both"/>
        <w:rPr>
          <w:rFonts w:cs="Arial Unicode MS"/>
          <w:lang w:val="fr-FR"/>
        </w:rPr>
      </w:pPr>
    </w:p>
    <w:p w14:paraId="2853BA25" w14:textId="14E755CD" w:rsidR="004B6A2D" w:rsidRPr="00936734" w:rsidRDefault="004B6A2D" w:rsidP="00043C44">
      <w:pPr>
        <w:jc w:val="both"/>
        <w:rPr>
          <w:rFonts w:cs="Arial Unicode MS"/>
          <w:lang w:val="fr-FR"/>
        </w:rPr>
      </w:pPr>
      <w:r w:rsidRPr="00936734">
        <w:rPr>
          <w:rFonts w:cs="Arial Unicode MS"/>
          <w:lang w:val="fr-FR"/>
        </w:rPr>
        <w:t xml:space="preserve">Nous avons été informés que </w:t>
      </w:r>
      <w:r w:rsidRPr="00936734">
        <w:rPr>
          <w:rFonts w:cs="Arial Unicode MS"/>
          <w:b/>
          <w:iCs/>
          <w:lang w:val="fr-FR"/>
        </w:rPr>
        <w:t>[insérer le nom du Soumissionnaire]</w:t>
      </w:r>
      <w:r w:rsidRPr="00936734">
        <w:rPr>
          <w:rFonts w:cs="Arial Unicode MS"/>
          <w:b/>
          <w:lang w:val="fr-FR"/>
        </w:rPr>
        <w:t xml:space="preserve"> </w:t>
      </w:r>
      <w:r w:rsidRPr="00936734">
        <w:rPr>
          <w:rFonts w:cs="Arial Unicode MS"/>
          <w:lang w:val="fr-FR"/>
        </w:rPr>
        <w:t xml:space="preserve">(ci-après dénommé « le Soumissionnaire ») vous a soumis son Offre datée </w:t>
      </w:r>
      <w:r w:rsidR="00043C44" w:rsidRPr="00936734">
        <w:rPr>
          <w:rFonts w:cs="Arial Unicode MS"/>
          <w:lang w:val="fr-FR"/>
        </w:rPr>
        <w:t>[</w:t>
      </w:r>
      <w:r w:rsidR="00043C44" w:rsidRPr="00936734">
        <w:rPr>
          <w:rFonts w:cs="Arial Unicode MS"/>
          <w:b/>
          <w:bCs/>
          <w:lang w:val="fr-FR"/>
        </w:rPr>
        <w:t>insérer le jour, le mois et l’année</w:t>
      </w:r>
      <w:r w:rsidR="00043C44" w:rsidRPr="00936734">
        <w:rPr>
          <w:rFonts w:cs="Arial Unicode MS"/>
          <w:lang w:val="fr-FR"/>
        </w:rPr>
        <w:t xml:space="preserve">] </w:t>
      </w:r>
      <w:r w:rsidRPr="00936734">
        <w:rPr>
          <w:rFonts w:cs="Arial Unicode MS"/>
          <w:lang w:val="fr-FR"/>
        </w:rPr>
        <w:t xml:space="preserve">(ci-après dénommée « l’Offre ») </w:t>
      </w:r>
      <w:r w:rsidR="00043C44" w:rsidRPr="00936734">
        <w:rPr>
          <w:rFonts w:cs="Arial Unicode MS"/>
          <w:lang w:val="fr-FR"/>
        </w:rPr>
        <w:t>pour la fourniture de [</w:t>
      </w:r>
      <w:r w:rsidR="00043C44" w:rsidRPr="00936734">
        <w:rPr>
          <w:rFonts w:cs="Arial Unicode MS"/>
          <w:b/>
          <w:bCs/>
          <w:lang w:val="fr-FR"/>
        </w:rPr>
        <w:t>insérer le nom des Services</w:t>
      </w:r>
      <w:r w:rsidR="00043C44" w:rsidRPr="00936734">
        <w:rPr>
          <w:rFonts w:cs="Arial Unicode MS"/>
          <w:lang w:val="fr-FR"/>
        </w:rPr>
        <w:t xml:space="preserve">] </w:t>
      </w:r>
      <w:r w:rsidRPr="00936734">
        <w:rPr>
          <w:rFonts w:cs="Arial Unicode MS"/>
          <w:lang w:val="fr-FR"/>
        </w:rPr>
        <w:t xml:space="preserve">en réponse à l’Appel d’offres N° </w:t>
      </w:r>
      <w:r w:rsidR="00043C44" w:rsidRPr="00936734">
        <w:rPr>
          <w:rFonts w:cs="Arial Unicode MS"/>
          <w:lang w:val="fr-FR"/>
        </w:rPr>
        <w:t>susmentionné</w:t>
      </w:r>
      <w:r w:rsidRPr="00936734">
        <w:rPr>
          <w:rFonts w:cs="Arial Unicode MS"/>
          <w:lang w:val="fr-FR"/>
        </w:rPr>
        <w:t xml:space="preserve">. </w:t>
      </w:r>
    </w:p>
    <w:p w14:paraId="2F18D33E" w14:textId="77777777" w:rsidR="004B6A2D" w:rsidRPr="00936734" w:rsidRDefault="004B6A2D" w:rsidP="004B6A2D">
      <w:pPr>
        <w:jc w:val="both"/>
        <w:rPr>
          <w:rFonts w:cs="Arial Unicode MS"/>
          <w:lang w:val="fr-FR"/>
        </w:rPr>
      </w:pPr>
    </w:p>
    <w:p w14:paraId="666CB508" w14:textId="77777777" w:rsidR="004B6A2D" w:rsidRPr="00936734" w:rsidRDefault="004B6A2D" w:rsidP="004B6A2D">
      <w:pPr>
        <w:jc w:val="both"/>
        <w:rPr>
          <w:rFonts w:cs="Arial Unicode MS"/>
          <w:lang w:val="fr-FR"/>
        </w:rPr>
      </w:pPr>
      <w:r w:rsidRPr="00936734">
        <w:rPr>
          <w:rFonts w:cs="Arial Unicode MS"/>
          <w:lang w:val="fr-FR"/>
        </w:rPr>
        <w:t>Par ailleurs, nous comprenons que, selon vos conditions, l’Offre doit être accompagnée d’une garantie d’offre.</w:t>
      </w:r>
    </w:p>
    <w:p w14:paraId="7369E6FE" w14:textId="77777777" w:rsidR="004B6A2D" w:rsidRPr="00936734" w:rsidRDefault="004B6A2D" w:rsidP="004B6A2D">
      <w:pPr>
        <w:jc w:val="both"/>
        <w:rPr>
          <w:rFonts w:cs="Arial Unicode MS"/>
          <w:lang w:val="fr-FR"/>
        </w:rPr>
      </w:pPr>
    </w:p>
    <w:p w14:paraId="40CF9E7A" w14:textId="77777777" w:rsidR="004B6A2D" w:rsidRPr="00936734" w:rsidRDefault="004B6A2D" w:rsidP="004B6A2D">
      <w:pPr>
        <w:jc w:val="both"/>
        <w:rPr>
          <w:rFonts w:cs="Arial Unicode MS"/>
          <w:lang w:val="fr-FR"/>
        </w:rPr>
      </w:pPr>
      <w:r w:rsidRPr="00936734">
        <w:rPr>
          <w:rFonts w:cs="Arial Unicode MS"/>
          <w:lang w:val="fr-FR"/>
        </w:rPr>
        <w:t xml:space="preserve">À la demande du Soumissionnaire, nous </w:t>
      </w:r>
      <w:r w:rsidRPr="00936734">
        <w:rPr>
          <w:rFonts w:cs="Arial Unicode MS"/>
          <w:b/>
          <w:iCs/>
          <w:lang w:val="fr-FR"/>
        </w:rPr>
        <w:t>[insérer le nom de la Banque]</w:t>
      </w:r>
      <w:r w:rsidRPr="00936734">
        <w:rPr>
          <w:rFonts w:cs="Arial Unicode MS"/>
          <w:i/>
          <w:iCs/>
          <w:lang w:val="fr-FR"/>
        </w:rPr>
        <w:t xml:space="preserve"> </w:t>
      </w:r>
      <w:r w:rsidRPr="00936734">
        <w:rPr>
          <w:rFonts w:cs="Arial Unicode MS"/>
          <w:lang w:val="fr-FR"/>
        </w:rPr>
        <w:t xml:space="preserve">nous engageons par la présente, irrévocablement à vous payer, à votre première demande la somme ou les sommes que vous pourriez réclamer dans la limite de </w:t>
      </w:r>
      <w:r w:rsidRPr="00936734">
        <w:rPr>
          <w:rFonts w:cs="Arial Unicode MS"/>
          <w:b/>
          <w:iCs/>
          <w:lang w:val="fr-FR"/>
        </w:rPr>
        <w:t xml:space="preserve">[insérer le montant en chiffres] </w:t>
      </w:r>
      <w:r w:rsidRPr="00936734">
        <w:rPr>
          <w:rFonts w:cs="Arial Unicode MS"/>
          <w:lang w:val="fr-FR"/>
        </w:rPr>
        <w:t>(</w:t>
      </w:r>
      <w:r w:rsidRPr="00936734">
        <w:rPr>
          <w:rFonts w:cs="Arial Unicode MS"/>
          <w:b/>
          <w:iCs/>
          <w:lang w:val="fr-FR"/>
        </w:rPr>
        <w:t>[insérer le montant en lettres]</w:t>
      </w:r>
      <w:r w:rsidRPr="00936734">
        <w:rPr>
          <w:rFonts w:cs="Arial Unicode MS"/>
          <w:lang w:val="fr-FR"/>
        </w:rPr>
        <w:t>). Votre demande de paiement doit être accompagnée d’une déclaration écrite indiquant que le Soumissionnaire a manqué à l’une de ses obligations auxquelles il est tenu en vertu de l’Offre, à savoir :</w:t>
      </w:r>
    </w:p>
    <w:p w14:paraId="77FF8010" w14:textId="77777777" w:rsidR="004B6A2D" w:rsidRPr="00936734" w:rsidRDefault="004B6A2D" w:rsidP="004B6A2D">
      <w:pPr>
        <w:jc w:val="both"/>
        <w:rPr>
          <w:rFonts w:cs="Arial Unicode MS"/>
          <w:lang w:val="fr-FR"/>
        </w:rPr>
      </w:pPr>
    </w:p>
    <w:p w14:paraId="1FE0EC89" w14:textId="404DBE3F" w:rsidR="004B6A2D" w:rsidRPr="00936734" w:rsidRDefault="004B6A2D" w:rsidP="00CB1009">
      <w:pPr>
        <w:pStyle w:val="Paragraphedeliste"/>
        <w:numPr>
          <w:ilvl w:val="6"/>
          <w:numId w:val="2"/>
        </w:numPr>
        <w:tabs>
          <w:tab w:val="clear" w:pos="2520"/>
        </w:tabs>
        <w:ind w:left="426"/>
        <w:jc w:val="both"/>
        <w:rPr>
          <w:rFonts w:asciiTheme="majorBidi" w:hAnsiTheme="majorBidi" w:cstheme="majorBidi"/>
          <w:lang w:val="fr-FR"/>
        </w:rPr>
      </w:pPr>
      <w:proofErr w:type="gramStart"/>
      <w:r w:rsidRPr="00936734">
        <w:rPr>
          <w:rFonts w:asciiTheme="majorBidi" w:hAnsiTheme="majorBidi" w:cstheme="majorBidi"/>
          <w:sz w:val="24"/>
          <w:szCs w:val="24"/>
          <w:lang w:val="fr-FR"/>
        </w:rPr>
        <w:t>s’il</w:t>
      </w:r>
      <w:proofErr w:type="gramEnd"/>
      <w:r w:rsidRPr="00936734">
        <w:rPr>
          <w:rFonts w:asciiTheme="majorBidi" w:hAnsiTheme="majorBidi" w:cstheme="majorBidi"/>
          <w:sz w:val="24"/>
          <w:szCs w:val="24"/>
          <w:lang w:val="fr-FR"/>
        </w:rPr>
        <w:t xml:space="preserve"> retire </w:t>
      </w:r>
      <w:r w:rsidR="00043C44" w:rsidRPr="00936734">
        <w:rPr>
          <w:rFonts w:asciiTheme="majorBidi" w:hAnsiTheme="majorBidi" w:cstheme="majorBidi"/>
          <w:sz w:val="24"/>
          <w:szCs w:val="24"/>
          <w:lang w:val="fr-FR"/>
        </w:rPr>
        <w:t xml:space="preserve">son </w:t>
      </w:r>
      <w:r w:rsidRPr="00936734">
        <w:rPr>
          <w:rFonts w:asciiTheme="majorBidi" w:hAnsiTheme="majorBidi" w:cstheme="majorBidi"/>
          <w:sz w:val="24"/>
          <w:szCs w:val="24"/>
          <w:lang w:val="fr-FR"/>
        </w:rPr>
        <w:t xml:space="preserve">Offre pendant la période de validité de l’Offre </w:t>
      </w:r>
      <w:r w:rsidR="00043C44" w:rsidRPr="00936734">
        <w:rPr>
          <w:rFonts w:asciiTheme="majorBidi" w:hAnsiTheme="majorBidi" w:cstheme="majorBidi"/>
          <w:sz w:val="24"/>
          <w:szCs w:val="24"/>
          <w:lang w:val="fr-FR"/>
        </w:rPr>
        <w:t xml:space="preserve">[insérer les dates de la période de validité de l’Offre] </w:t>
      </w:r>
      <w:r w:rsidRPr="00936734">
        <w:rPr>
          <w:rFonts w:asciiTheme="majorBidi" w:hAnsiTheme="majorBidi" w:cstheme="majorBidi"/>
          <w:sz w:val="24"/>
          <w:szCs w:val="24"/>
          <w:lang w:val="fr-FR"/>
        </w:rPr>
        <w:t xml:space="preserve">qu’il a indiquée dans </w:t>
      </w:r>
      <w:r w:rsidR="00043C44" w:rsidRPr="00936734">
        <w:rPr>
          <w:rFonts w:asciiTheme="majorBidi" w:hAnsiTheme="majorBidi" w:cstheme="majorBidi"/>
          <w:sz w:val="24"/>
          <w:szCs w:val="24"/>
          <w:lang w:val="fr-FR"/>
        </w:rPr>
        <w:t>son Formulaire de soumission, sauf indications contraires à la Clause 22.2 des Instructions aux Soumissionnaires</w:t>
      </w:r>
      <w:r w:rsidRPr="00936734">
        <w:rPr>
          <w:rFonts w:asciiTheme="majorBidi" w:hAnsiTheme="majorBidi" w:cstheme="majorBidi"/>
          <w:sz w:val="24"/>
          <w:szCs w:val="24"/>
          <w:lang w:val="fr-FR"/>
        </w:rPr>
        <w:t> ; ou</w:t>
      </w:r>
    </w:p>
    <w:p w14:paraId="0EE87295" w14:textId="70A53196" w:rsidR="00D25C01" w:rsidRPr="00936734" w:rsidRDefault="0037047A" w:rsidP="00CB1009">
      <w:pPr>
        <w:pStyle w:val="Paragraphedeliste"/>
        <w:numPr>
          <w:ilvl w:val="6"/>
          <w:numId w:val="2"/>
        </w:numPr>
        <w:tabs>
          <w:tab w:val="clear" w:pos="2520"/>
        </w:tabs>
        <w:ind w:left="426"/>
        <w:jc w:val="both"/>
        <w:rPr>
          <w:rFonts w:asciiTheme="majorBidi" w:hAnsiTheme="majorBidi" w:cstheme="majorBidi"/>
          <w:lang w:val="fr-FR"/>
        </w:rPr>
      </w:pPr>
      <w:proofErr w:type="gramStart"/>
      <w:r>
        <w:rPr>
          <w:rFonts w:asciiTheme="majorBidi" w:hAnsiTheme="majorBidi" w:cstheme="majorBidi"/>
          <w:sz w:val="24"/>
          <w:szCs w:val="24"/>
          <w:lang w:val="fr-FR"/>
        </w:rPr>
        <w:t>s</w:t>
      </w:r>
      <w:r w:rsidR="004B6A2D" w:rsidRPr="00936734">
        <w:rPr>
          <w:rFonts w:asciiTheme="majorBidi" w:hAnsiTheme="majorBidi" w:cstheme="majorBidi"/>
          <w:sz w:val="24"/>
          <w:szCs w:val="24"/>
          <w:lang w:val="fr-FR"/>
        </w:rPr>
        <w:t>i</w:t>
      </w:r>
      <w:proofErr w:type="gramEnd"/>
      <w:r w:rsidR="004B6A2D" w:rsidRPr="00936734">
        <w:rPr>
          <w:rFonts w:asciiTheme="majorBidi" w:hAnsiTheme="majorBidi" w:cstheme="majorBidi"/>
          <w:sz w:val="24"/>
          <w:szCs w:val="24"/>
          <w:lang w:val="fr-FR"/>
        </w:rPr>
        <w:t xml:space="preserve">, après avoir été avisé </w:t>
      </w:r>
      <w:r w:rsidR="00043C44" w:rsidRPr="00936734">
        <w:rPr>
          <w:rFonts w:asciiTheme="majorBidi" w:hAnsiTheme="majorBidi" w:cstheme="majorBidi"/>
          <w:sz w:val="24"/>
          <w:szCs w:val="24"/>
          <w:lang w:val="fr-FR"/>
        </w:rPr>
        <w:t>qu’il a soumis l’Offre au moindre coût,</w:t>
      </w:r>
      <w:r w:rsidR="004B6A2D" w:rsidRPr="00936734">
        <w:rPr>
          <w:rFonts w:asciiTheme="majorBidi" w:hAnsiTheme="majorBidi" w:cstheme="majorBidi"/>
          <w:sz w:val="24"/>
          <w:szCs w:val="24"/>
          <w:lang w:val="fr-FR"/>
        </w:rPr>
        <w:t xml:space="preserve"> (i) il n</w:t>
      </w:r>
      <w:r w:rsidR="00043C44" w:rsidRPr="00936734">
        <w:rPr>
          <w:rFonts w:asciiTheme="majorBidi" w:hAnsiTheme="majorBidi" w:cstheme="majorBidi"/>
          <w:sz w:val="24"/>
          <w:szCs w:val="24"/>
          <w:lang w:val="fr-FR"/>
        </w:rPr>
        <w:t xml:space="preserve">’accepte pas la correction </w:t>
      </w:r>
      <w:r w:rsidR="00D25C01" w:rsidRPr="00936734">
        <w:rPr>
          <w:rFonts w:asciiTheme="majorBidi" w:hAnsiTheme="majorBidi" w:cstheme="majorBidi"/>
          <w:sz w:val="24"/>
          <w:szCs w:val="24"/>
          <w:lang w:val="fr-FR"/>
        </w:rPr>
        <w:t xml:space="preserve">par l’Acheteur </w:t>
      </w:r>
      <w:r w:rsidR="00043C44" w:rsidRPr="00936734">
        <w:rPr>
          <w:rFonts w:asciiTheme="majorBidi" w:hAnsiTheme="majorBidi" w:cstheme="majorBidi"/>
          <w:sz w:val="24"/>
          <w:szCs w:val="24"/>
          <w:lang w:val="fr-FR"/>
        </w:rPr>
        <w:t>des erreurs</w:t>
      </w:r>
      <w:r w:rsidR="00D25C01" w:rsidRPr="00936734">
        <w:rPr>
          <w:rFonts w:asciiTheme="majorBidi" w:hAnsiTheme="majorBidi" w:cstheme="majorBidi"/>
          <w:sz w:val="24"/>
          <w:szCs w:val="24"/>
          <w:lang w:val="fr-FR"/>
        </w:rPr>
        <w:t xml:space="preserve"> qui figurent dans son Offre, conformément aux stipulations de la Clause 32 ; ou</w:t>
      </w:r>
    </w:p>
    <w:p w14:paraId="108442AF" w14:textId="7186419C" w:rsidR="00D25C01" w:rsidRPr="00936734" w:rsidRDefault="00D25C01" w:rsidP="00CB1009">
      <w:pPr>
        <w:pStyle w:val="Paragraphedeliste"/>
        <w:numPr>
          <w:ilvl w:val="6"/>
          <w:numId w:val="2"/>
        </w:numPr>
        <w:tabs>
          <w:tab w:val="clear" w:pos="2520"/>
        </w:tabs>
        <w:ind w:left="426"/>
        <w:jc w:val="both"/>
        <w:rPr>
          <w:rFonts w:asciiTheme="majorBidi" w:hAnsiTheme="majorBidi" w:cstheme="majorBidi"/>
          <w:lang w:val="fr-FR"/>
        </w:rPr>
      </w:pPr>
      <w:r w:rsidRPr="00936734">
        <w:rPr>
          <w:rFonts w:asciiTheme="majorBidi" w:hAnsiTheme="majorBidi" w:cstheme="majorBidi"/>
          <w:sz w:val="24"/>
          <w:szCs w:val="24"/>
          <w:lang w:val="fr-FR"/>
        </w:rPr>
        <w:t xml:space="preserve">Si, après avoir été avisé </w:t>
      </w:r>
      <w:r w:rsidRPr="00936734">
        <w:rPr>
          <w:rFonts w:asciiTheme="majorBidi" w:hAnsiTheme="majorBidi" w:cstheme="majorBidi"/>
          <w:lang w:val="fr-FR"/>
        </w:rPr>
        <w:t>de l’acceptation de son Offre par l’Acheteur, il refuse endéans le délai prévu de :</w:t>
      </w:r>
    </w:p>
    <w:p w14:paraId="60C203CA" w14:textId="46540978" w:rsidR="00D25C01" w:rsidRPr="00936734" w:rsidRDefault="00D25C01" w:rsidP="00655B80">
      <w:pPr>
        <w:pStyle w:val="Paragraphedeliste"/>
        <w:numPr>
          <w:ilvl w:val="1"/>
          <w:numId w:val="41"/>
        </w:numPr>
        <w:jc w:val="both"/>
        <w:rPr>
          <w:rFonts w:asciiTheme="majorBidi" w:hAnsiTheme="majorBidi" w:cstheme="majorBidi"/>
          <w:lang w:val="fr-FR"/>
        </w:rPr>
      </w:pPr>
      <w:proofErr w:type="gramStart"/>
      <w:r w:rsidRPr="00936734">
        <w:rPr>
          <w:rFonts w:asciiTheme="majorBidi" w:hAnsiTheme="majorBidi" w:cstheme="majorBidi"/>
          <w:sz w:val="24"/>
          <w:szCs w:val="24"/>
          <w:lang w:val="fr-FR"/>
        </w:rPr>
        <w:t>fournir</w:t>
      </w:r>
      <w:proofErr w:type="gramEnd"/>
      <w:r w:rsidRPr="00936734">
        <w:rPr>
          <w:rFonts w:asciiTheme="majorBidi" w:hAnsiTheme="majorBidi" w:cstheme="majorBidi"/>
          <w:sz w:val="24"/>
          <w:szCs w:val="24"/>
          <w:lang w:val="fr-FR"/>
        </w:rPr>
        <w:t xml:space="preserve"> la garantie d’exécution, conformément aux stipulations de la Clause 18 du CCAC comme indiqué à la Clause 44 des IS, ou</w:t>
      </w:r>
    </w:p>
    <w:p w14:paraId="2FBCFC9D" w14:textId="4451DDFF" w:rsidR="00D25C01" w:rsidRPr="00936734" w:rsidRDefault="00D25C01" w:rsidP="00655B80">
      <w:pPr>
        <w:pStyle w:val="Paragraphedeliste"/>
        <w:numPr>
          <w:ilvl w:val="1"/>
          <w:numId w:val="41"/>
        </w:numPr>
        <w:jc w:val="both"/>
        <w:rPr>
          <w:rFonts w:asciiTheme="majorBidi" w:hAnsiTheme="majorBidi" w:cstheme="majorBidi"/>
          <w:lang w:val="fr-FR"/>
        </w:rPr>
      </w:pPr>
      <w:proofErr w:type="gramStart"/>
      <w:r w:rsidRPr="00936734">
        <w:rPr>
          <w:rFonts w:asciiTheme="majorBidi" w:hAnsiTheme="majorBidi" w:cstheme="majorBidi"/>
          <w:sz w:val="24"/>
          <w:szCs w:val="24"/>
          <w:lang w:val="fr-FR"/>
        </w:rPr>
        <w:t>d’exécuter</w:t>
      </w:r>
      <w:proofErr w:type="gramEnd"/>
      <w:r w:rsidRPr="00936734">
        <w:rPr>
          <w:rFonts w:asciiTheme="majorBidi" w:hAnsiTheme="majorBidi" w:cstheme="majorBidi"/>
          <w:sz w:val="24"/>
          <w:szCs w:val="24"/>
          <w:lang w:val="fr-FR"/>
        </w:rPr>
        <w:t xml:space="preserve"> le contrat, conformément aux stipulations de la Clause 43 des IS.</w:t>
      </w:r>
    </w:p>
    <w:p w14:paraId="6A0CEF19" w14:textId="77777777" w:rsidR="004B6A2D" w:rsidRPr="00936734" w:rsidRDefault="004B6A2D" w:rsidP="004B6A2D">
      <w:pPr>
        <w:jc w:val="both"/>
        <w:rPr>
          <w:rFonts w:cs="Arial Unicode MS"/>
          <w:lang w:val="fr-FR"/>
        </w:rPr>
      </w:pPr>
    </w:p>
    <w:p w14:paraId="0D3D857A" w14:textId="5D7BEB3B" w:rsidR="004B6A2D" w:rsidRPr="00936734" w:rsidRDefault="004B6A2D" w:rsidP="00D25C01">
      <w:pPr>
        <w:jc w:val="both"/>
        <w:rPr>
          <w:rFonts w:cs="Arial Unicode MS"/>
          <w:lang w:val="fr-FR"/>
        </w:rPr>
      </w:pPr>
      <w:r w:rsidRPr="00936734">
        <w:rPr>
          <w:rFonts w:cs="Arial Unicode MS"/>
          <w:lang w:val="fr-FR"/>
        </w:rPr>
        <w:t>Cette garantie expire : (a) si le Contrat est attribué au Soumissionnaire, lorsque nous recevons une copie du Contrat signé par le Soumissionnaire et de la garantie d</w:t>
      </w:r>
      <w:r w:rsidR="00D25C01" w:rsidRPr="00936734">
        <w:rPr>
          <w:rFonts w:cs="Arial Unicode MS"/>
          <w:lang w:val="fr-FR"/>
        </w:rPr>
        <w:t>’</w:t>
      </w:r>
      <w:r w:rsidRPr="00936734">
        <w:rPr>
          <w:rFonts w:cs="Arial Unicode MS"/>
          <w:lang w:val="fr-FR"/>
        </w:rPr>
        <w:t xml:space="preserve">exécution émise en votre nom, </w:t>
      </w:r>
      <w:r w:rsidRPr="00936734">
        <w:rPr>
          <w:rFonts w:cs="Arial Unicode MS"/>
          <w:lang w:val="fr-FR"/>
        </w:rPr>
        <w:lastRenderedPageBreak/>
        <w:t>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w:t>
      </w:r>
      <w:r w:rsidR="00D25C01" w:rsidRPr="00936734">
        <w:rPr>
          <w:rFonts w:cs="Arial Unicode MS"/>
          <w:lang w:val="fr-FR"/>
        </w:rPr>
        <w:t>’</w:t>
      </w:r>
      <w:r w:rsidRPr="00936734">
        <w:rPr>
          <w:rFonts w:cs="Arial Unicode MS"/>
          <w:lang w:val="fr-FR"/>
        </w:rPr>
        <w:t>exécution par ce dernier</w:t>
      </w:r>
      <w:r w:rsidRPr="00936734" w:rsidDel="008321B2">
        <w:rPr>
          <w:rFonts w:cs="Arial Unicode MS"/>
          <w:lang w:val="fr-FR"/>
        </w:rPr>
        <w:t xml:space="preserve"> </w:t>
      </w:r>
      <w:r w:rsidRPr="00936734">
        <w:rPr>
          <w:rFonts w:cs="Arial Unicode MS"/>
          <w:lang w:val="fr-FR"/>
        </w:rPr>
        <w:t>; ou (ii) vingt-huit (28) jours suivant l’expiration de la période de validité de l’Offre du Soumissionnaire.</w:t>
      </w:r>
    </w:p>
    <w:p w14:paraId="0C36424F" w14:textId="77777777" w:rsidR="004B6A2D" w:rsidRPr="00936734" w:rsidRDefault="004B6A2D" w:rsidP="004B6A2D">
      <w:pPr>
        <w:jc w:val="both"/>
        <w:rPr>
          <w:rFonts w:cs="Arial Unicode MS"/>
          <w:lang w:val="fr-FR"/>
        </w:rPr>
      </w:pPr>
    </w:p>
    <w:p w14:paraId="189A91E4" w14:textId="77777777" w:rsidR="004B6A2D" w:rsidRPr="00936734" w:rsidRDefault="004B6A2D" w:rsidP="004B6A2D">
      <w:pPr>
        <w:jc w:val="both"/>
        <w:rPr>
          <w:rFonts w:cs="Arial Unicode MS"/>
          <w:lang w:val="fr-FR"/>
        </w:rPr>
      </w:pPr>
      <w:r w:rsidRPr="00936734">
        <w:rPr>
          <w:rFonts w:cs="Arial Unicode MS"/>
          <w:lang w:val="fr-FR"/>
        </w:rPr>
        <w:t>Par conséquent, toute demande de paiement au titre de la présente garantie doit être reçue par nos services à cette date au plus tard.</w:t>
      </w:r>
    </w:p>
    <w:p w14:paraId="7CDB8C59" w14:textId="77777777" w:rsidR="004B6A2D" w:rsidRPr="00936734" w:rsidRDefault="004B6A2D" w:rsidP="004B6A2D">
      <w:pPr>
        <w:jc w:val="both"/>
        <w:rPr>
          <w:rFonts w:cs="Arial Unicode MS"/>
          <w:lang w:val="fr-FR"/>
        </w:rPr>
      </w:pPr>
    </w:p>
    <w:p w14:paraId="0DA43F33" w14:textId="776B1AA4" w:rsidR="004B6A2D" w:rsidRPr="00936734" w:rsidRDefault="004B6A2D" w:rsidP="00D25C01">
      <w:pPr>
        <w:jc w:val="both"/>
        <w:rPr>
          <w:rFonts w:cs="Arial Unicode MS"/>
          <w:lang w:val="fr-FR"/>
        </w:rPr>
      </w:pPr>
      <w:r w:rsidRPr="00936734">
        <w:rPr>
          <w:rFonts w:cs="Arial Unicode MS"/>
          <w:lang w:val="fr-FR"/>
        </w:rPr>
        <w:t>[</w:t>
      </w:r>
      <w:r w:rsidRPr="00936734">
        <w:rPr>
          <w:rFonts w:cs="Arial Unicode MS"/>
          <w:b/>
          <w:i/>
          <w:lang w:val="fr-FR"/>
        </w:rPr>
        <w:t xml:space="preserve">La banque émettrice devra </w:t>
      </w:r>
      <w:r w:rsidR="00D25C01" w:rsidRPr="00936734">
        <w:rPr>
          <w:rFonts w:cs="Arial Unicode MS"/>
          <w:b/>
          <w:i/>
          <w:lang w:val="fr-FR"/>
        </w:rPr>
        <w:t xml:space="preserve">supprimer </w:t>
      </w:r>
      <w:r w:rsidRPr="00936734">
        <w:rPr>
          <w:rFonts w:cs="Arial Unicode MS"/>
          <w:b/>
          <w:i/>
          <w:lang w:val="fr-FR"/>
        </w:rPr>
        <w:t>les mentions inutiles</w:t>
      </w:r>
      <w:r w:rsidRPr="00936734">
        <w:rPr>
          <w:rFonts w:cs="Arial Unicode MS"/>
          <w:lang w:val="fr-FR"/>
        </w:rPr>
        <w:t>]. Nous confirmons que [nous sommes une institution financière dûment autorisée à fournir cette garantie dans le pays d</w:t>
      </w:r>
      <w:r w:rsidR="00D25C01" w:rsidRPr="00936734">
        <w:rPr>
          <w:rFonts w:cs="Arial Unicode MS"/>
          <w:lang w:val="fr-FR"/>
        </w:rPr>
        <w:t>e l’Acheteur</w:t>
      </w:r>
      <w:r w:rsidRPr="00936734">
        <w:rPr>
          <w:rFonts w:cs="Arial Unicode MS"/>
          <w:lang w:val="fr-FR"/>
        </w:rPr>
        <w:t xml:space="preserve">] </w:t>
      </w:r>
      <w:r w:rsidRPr="00936734">
        <w:rPr>
          <w:rFonts w:cs="Arial Unicode MS"/>
          <w:b/>
          <w:lang w:val="fr-FR"/>
        </w:rPr>
        <w:t>[OU]</w:t>
      </w:r>
      <w:r w:rsidRPr="00936734">
        <w:rPr>
          <w:rFonts w:cs="Arial Unicode MS"/>
          <w:lang w:val="fr-FR"/>
        </w:rPr>
        <w:t xml:space="preserve"> [nous sommes une institution financière située en dehors du pays </w:t>
      </w:r>
      <w:r w:rsidR="00D25C01" w:rsidRPr="00936734">
        <w:rPr>
          <w:rFonts w:cs="Arial Unicode MS"/>
          <w:lang w:val="fr-FR"/>
        </w:rPr>
        <w:t>de l’Acheteur</w:t>
      </w:r>
      <w:r w:rsidRPr="00936734">
        <w:rPr>
          <w:rFonts w:cs="Arial Unicode MS"/>
          <w:lang w:val="fr-FR"/>
        </w:rPr>
        <w:t xml:space="preserve">, mais nous avons une institution financière correspondante située dans le pays </w:t>
      </w:r>
      <w:r w:rsidR="00D25C01" w:rsidRPr="00936734">
        <w:rPr>
          <w:rFonts w:cs="Arial Unicode MS"/>
          <w:lang w:val="fr-FR"/>
        </w:rPr>
        <w:t xml:space="preserve">de l’Acheteur </w:t>
      </w:r>
      <w:r w:rsidRPr="00936734">
        <w:rPr>
          <w:rFonts w:cs="Arial Unicode MS"/>
          <w:lang w:val="fr-FR"/>
        </w:rPr>
        <w:t xml:space="preserve">qui assurera l’exécution de cette garantie. Le nom de notre banque correspondante et ses coordonnées sont les suivants : </w:t>
      </w:r>
      <w:r w:rsidRPr="00936734">
        <w:rPr>
          <w:rFonts w:cs="Arial Unicode MS"/>
          <w:b/>
          <w:lang w:val="fr-FR"/>
        </w:rPr>
        <w:t>[indiquer le nom, l’adresse, le numéro de téléphone et l’adresse électronique]</w:t>
      </w:r>
      <w:r w:rsidRPr="00936734">
        <w:rPr>
          <w:rFonts w:cs="Arial Unicode MS"/>
          <w:lang w:val="fr-FR"/>
        </w:rPr>
        <w:t xml:space="preserve">. </w:t>
      </w:r>
    </w:p>
    <w:p w14:paraId="71194D95" w14:textId="77777777" w:rsidR="004B6A2D" w:rsidRPr="00936734" w:rsidRDefault="004B6A2D" w:rsidP="004B6A2D">
      <w:pPr>
        <w:pBdr>
          <w:bottom w:val="single" w:sz="12" w:space="1" w:color="auto"/>
        </w:pBdr>
        <w:jc w:val="both"/>
        <w:rPr>
          <w:rFonts w:cs="Arial Unicode MS"/>
          <w:lang w:val="fr-FR"/>
        </w:rPr>
      </w:pPr>
    </w:p>
    <w:p w14:paraId="72C246F6" w14:textId="77777777" w:rsidR="004B6A2D" w:rsidRPr="00936734" w:rsidRDefault="004B6A2D" w:rsidP="004B6A2D">
      <w:pPr>
        <w:pBdr>
          <w:bottom w:val="single" w:sz="12" w:space="1" w:color="auto"/>
        </w:pBdr>
        <w:jc w:val="both"/>
        <w:rPr>
          <w:rFonts w:cs="Arial Unicode MS"/>
          <w:lang w:val="fr-FR"/>
        </w:rPr>
      </w:pPr>
      <w:r w:rsidRPr="00936734">
        <w:rPr>
          <w:rFonts w:cs="Arial Unicode MS"/>
          <w:lang w:val="fr-FR"/>
        </w:rPr>
        <w:t xml:space="preserve">La présente Garantie est régie par </w:t>
      </w:r>
      <w:r w:rsidRPr="00936734">
        <w:rPr>
          <w:rFonts w:cs="Arial Unicode MS"/>
          <w:i/>
          <w:lang w:val="fr-FR"/>
        </w:rPr>
        <w:t xml:space="preserve">les Règles uniformes de la CCI relatives aux garanties sur demande (Uniform Rules for </w:t>
      </w:r>
      <w:proofErr w:type="spellStart"/>
      <w:r w:rsidRPr="00936734">
        <w:rPr>
          <w:rFonts w:cs="Arial Unicode MS"/>
          <w:i/>
          <w:lang w:val="fr-FR"/>
        </w:rPr>
        <w:t>Demand</w:t>
      </w:r>
      <w:proofErr w:type="spellEnd"/>
      <w:r w:rsidRPr="00936734">
        <w:rPr>
          <w:rFonts w:cs="Arial Unicode MS"/>
          <w:i/>
          <w:lang w:val="fr-FR"/>
        </w:rPr>
        <w:t xml:space="preserve"> </w:t>
      </w:r>
      <w:proofErr w:type="spellStart"/>
      <w:r w:rsidRPr="00936734">
        <w:rPr>
          <w:rFonts w:cs="Arial Unicode MS"/>
          <w:i/>
          <w:lang w:val="fr-FR"/>
        </w:rPr>
        <w:t>Guarantees</w:t>
      </w:r>
      <w:proofErr w:type="spellEnd"/>
      <w:r w:rsidRPr="00936734">
        <w:rPr>
          <w:rFonts w:cs="Arial Unicode MS"/>
          <w:i/>
          <w:lang w:val="fr-FR"/>
        </w:rPr>
        <w:t>)</w:t>
      </w:r>
      <w:r w:rsidRPr="00936734">
        <w:rPr>
          <w:rFonts w:cs="Arial Unicode MS"/>
          <w:lang w:val="fr-FR"/>
        </w:rPr>
        <w:t>, Révision de 2010, Publication CCI N° 758, sauf indication contraire ci-dessus.</w:t>
      </w:r>
    </w:p>
    <w:p w14:paraId="222932B2" w14:textId="77777777" w:rsidR="004B6A2D" w:rsidRPr="00936734" w:rsidRDefault="004B6A2D" w:rsidP="004B6A2D">
      <w:pPr>
        <w:jc w:val="both"/>
        <w:rPr>
          <w:rFonts w:cs="Arial Unicode MS"/>
          <w:b/>
          <w:bCs/>
          <w:lang w:val="fr-FR"/>
        </w:rPr>
      </w:pPr>
    </w:p>
    <w:p w14:paraId="218A9CB9" w14:textId="3701BD32" w:rsidR="004B6A2D" w:rsidRPr="00936734" w:rsidRDefault="004B6A2D" w:rsidP="00D25C01">
      <w:pPr>
        <w:jc w:val="both"/>
        <w:rPr>
          <w:rFonts w:cs="Arial Unicode MS"/>
          <w:bCs/>
          <w:iCs/>
          <w:lang w:val="fr-FR"/>
        </w:rPr>
      </w:pPr>
      <w:r w:rsidRPr="00936734">
        <w:rPr>
          <w:rFonts w:cs="Arial Unicode MS"/>
          <w:b/>
          <w:bCs/>
          <w:lang w:val="fr-FR"/>
        </w:rPr>
        <w:t>_______________________</w:t>
      </w:r>
      <w:r w:rsidRPr="00936734">
        <w:rPr>
          <w:rFonts w:cs="Arial Unicode MS"/>
          <w:b/>
          <w:bCs/>
          <w:lang w:val="fr-FR"/>
        </w:rPr>
        <w:br/>
      </w:r>
      <w:r w:rsidRPr="00936734">
        <w:rPr>
          <w:rFonts w:cs="Arial Unicode MS"/>
          <w:bCs/>
          <w:iCs/>
          <w:lang w:val="fr-FR"/>
        </w:rPr>
        <w:t>[Signature]</w:t>
      </w:r>
    </w:p>
    <w:p w14:paraId="5B5CF826" w14:textId="3BEEF93F" w:rsidR="00AC4AC1" w:rsidRPr="00936734" w:rsidRDefault="00AC4AC1" w:rsidP="00CB1009">
      <w:pPr>
        <w:pStyle w:val="BSFHeadings"/>
        <w:tabs>
          <w:tab w:val="left" w:pos="4320"/>
        </w:tabs>
        <w:jc w:val="left"/>
        <w:rPr>
          <w:b w:val="0"/>
          <w:bCs/>
          <w:lang w:val="fr-FR"/>
        </w:rPr>
      </w:pPr>
    </w:p>
    <w:p w14:paraId="59DCA965" w14:textId="4628762D" w:rsidR="00D25C01" w:rsidRPr="00936734" w:rsidRDefault="00D25C01" w:rsidP="00CB1009">
      <w:pPr>
        <w:pStyle w:val="BSFHeadings"/>
        <w:tabs>
          <w:tab w:val="left" w:pos="4320"/>
        </w:tabs>
        <w:jc w:val="left"/>
        <w:rPr>
          <w:b w:val="0"/>
          <w:bCs/>
          <w:sz w:val="24"/>
          <w:szCs w:val="24"/>
          <w:lang w:val="fr-FR"/>
        </w:rPr>
      </w:pPr>
      <w:bookmarkStart w:id="107" w:name="_Toc40442948"/>
      <w:r w:rsidRPr="00936734">
        <w:rPr>
          <w:b w:val="0"/>
          <w:bCs/>
          <w:sz w:val="24"/>
          <w:szCs w:val="24"/>
          <w:lang w:val="fr-FR"/>
        </w:rPr>
        <w:t>En qualité de :</w:t>
      </w:r>
      <w:bookmarkEnd w:id="107"/>
    </w:p>
    <w:p w14:paraId="194A89BF" w14:textId="4A76F5A7" w:rsidR="00D25C01" w:rsidRPr="00936734" w:rsidRDefault="00D25C01" w:rsidP="00CB1009">
      <w:pPr>
        <w:pStyle w:val="BSFHeadings"/>
        <w:tabs>
          <w:tab w:val="left" w:pos="4320"/>
        </w:tabs>
        <w:jc w:val="left"/>
        <w:rPr>
          <w:sz w:val="24"/>
          <w:szCs w:val="24"/>
          <w:lang w:val="fr-FR"/>
        </w:rPr>
      </w:pPr>
    </w:p>
    <w:p w14:paraId="50BADBE3" w14:textId="40CD193C" w:rsidR="00D25C01" w:rsidRPr="00936734" w:rsidRDefault="00D25C01" w:rsidP="00CB1009">
      <w:pPr>
        <w:pStyle w:val="BSFHeadings"/>
        <w:tabs>
          <w:tab w:val="left" w:pos="4320"/>
        </w:tabs>
        <w:jc w:val="left"/>
        <w:rPr>
          <w:sz w:val="24"/>
          <w:szCs w:val="24"/>
          <w:lang w:val="fr-FR"/>
        </w:rPr>
      </w:pPr>
      <w:bookmarkStart w:id="108" w:name="_Toc40442949"/>
      <w:r w:rsidRPr="00936734">
        <w:rPr>
          <w:sz w:val="24"/>
          <w:szCs w:val="24"/>
          <w:lang w:val="fr-FR"/>
        </w:rPr>
        <w:t>(Nom en caractères d’imprimerie]</w:t>
      </w:r>
      <w:bookmarkEnd w:id="108"/>
    </w:p>
    <w:p w14:paraId="45E77755" w14:textId="0D3F5770" w:rsidR="006726B3" w:rsidRPr="00936734" w:rsidRDefault="0037047A" w:rsidP="006726B3">
      <w:pPr>
        <w:tabs>
          <w:tab w:val="left" w:pos="4155"/>
        </w:tabs>
        <w:rPr>
          <w:lang w:val="fr-FR" w:eastAsia="en-US"/>
        </w:rPr>
      </w:pPr>
      <w:r w:rsidRPr="00936734">
        <w:rPr>
          <w:lang w:val="fr-FR" w:eastAsia="en-US"/>
        </w:rPr>
        <w:t>Dûment</w:t>
      </w:r>
      <w:r w:rsidR="006726B3" w:rsidRPr="00936734">
        <w:rPr>
          <w:lang w:val="fr-FR" w:eastAsia="en-US"/>
        </w:rPr>
        <w:t xml:space="preserve"> autorisé à signer la garantie d’offre pour le compte et au nom de</w:t>
      </w:r>
    </w:p>
    <w:p w14:paraId="5BD9C14F" w14:textId="77777777" w:rsidR="006726B3" w:rsidRPr="00936734" w:rsidRDefault="006726B3" w:rsidP="006726B3">
      <w:pPr>
        <w:tabs>
          <w:tab w:val="left" w:pos="4155"/>
        </w:tabs>
        <w:rPr>
          <w:lang w:val="fr-FR" w:eastAsia="en-US"/>
        </w:rPr>
      </w:pPr>
      <w:r w:rsidRPr="00936734">
        <w:rPr>
          <w:lang w:val="fr-FR" w:eastAsia="en-US"/>
        </w:rPr>
        <w:t>[</w:t>
      </w:r>
      <w:r w:rsidRPr="00936734">
        <w:rPr>
          <w:b/>
          <w:bCs/>
          <w:lang w:val="fr-FR" w:eastAsia="en-US"/>
        </w:rPr>
        <w:t>Insérer le nom et l'adresse de l'institution financière</w:t>
      </w:r>
      <w:r w:rsidRPr="00936734">
        <w:rPr>
          <w:lang w:val="fr-FR" w:eastAsia="en-US"/>
        </w:rPr>
        <w:t>]</w:t>
      </w:r>
    </w:p>
    <w:p w14:paraId="4BD9CDD6" w14:textId="77777777" w:rsidR="006726B3" w:rsidRPr="00936734" w:rsidRDefault="006726B3" w:rsidP="006726B3">
      <w:pPr>
        <w:tabs>
          <w:tab w:val="left" w:pos="4155"/>
        </w:tabs>
        <w:rPr>
          <w:lang w:val="fr-FR" w:eastAsia="en-US"/>
        </w:rPr>
      </w:pPr>
      <w:r w:rsidRPr="00936734">
        <w:rPr>
          <w:lang w:val="fr-FR" w:eastAsia="en-US"/>
        </w:rPr>
        <w:t>En date du</w:t>
      </w:r>
    </w:p>
    <w:p w14:paraId="388B049F" w14:textId="77777777" w:rsidR="009D41A5" w:rsidRPr="00936734" w:rsidRDefault="006726B3" w:rsidP="00CB1009">
      <w:pPr>
        <w:tabs>
          <w:tab w:val="left" w:pos="4155"/>
        </w:tabs>
        <w:rPr>
          <w:lang w:val="fr-FR"/>
        </w:rPr>
      </w:pPr>
      <w:r w:rsidRPr="00936734">
        <w:rPr>
          <w:lang w:val="fr-FR" w:eastAsia="en-US"/>
        </w:rPr>
        <w:t>[</w:t>
      </w:r>
      <w:r w:rsidRPr="00936734">
        <w:rPr>
          <w:b/>
          <w:bCs/>
          <w:lang w:val="fr-FR" w:eastAsia="en-US"/>
        </w:rPr>
        <w:t>Insérer la date</w:t>
      </w:r>
      <w:r w:rsidRPr="00936734">
        <w:rPr>
          <w:lang w:val="fr-FR" w:eastAsia="en-US"/>
        </w:rPr>
        <w:t>]</w:t>
      </w:r>
    </w:p>
    <w:p w14:paraId="762C3BA3" w14:textId="77777777" w:rsidR="009D41A5" w:rsidRPr="00936734" w:rsidRDefault="009D41A5" w:rsidP="00CB1009">
      <w:pPr>
        <w:tabs>
          <w:tab w:val="left" w:pos="4155"/>
        </w:tabs>
        <w:rPr>
          <w:lang w:val="fr-FR"/>
        </w:rPr>
      </w:pPr>
    </w:p>
    <w:p w14:paraId="780CEB27" w14:textId="5870FF69" w:rsidR="00BA5599" w:rsidRPr="00936734" w:rsidRDefault="00BA5599">
      <w:pPr>
        <w:widowControl/>
        <w:autoSpaceDE/>
        <w:autoSpaceDN/>
        <w:adjustRightInd/>
        <w:rPr>
          <w:lang w:val="fr-FR"/>
        </w:rPr>
      </w:pPr>
      <w:r w:rsidRPr="00936734">
        <w:rPr>
          <w:lang w:val="fr-FR"/>
        </w:rPr>
        <w:br w:type="page"/>
      </w:r>
    </w:p>
    <w:p w14:paraId="02033431" w14:textId="77777777" w:rsidR="009D41A5" w:rsidRPr="00936734" w:rsidRDefault="009D41A5" w:rsidP="00CB1009">
      <w:pPr>
        <w:tabs>
          <w:tab w:val="left" w:pos="4155"/>
        </w:tabs>
        <w:rPr>
          <w:lang w:val="fr-FR"/>
        </w:rPr>
      </w:pPr>
    </w:p>
    <w:p w14:paraId="41D78AFB" w14:textId="77777777" w:rsidR="009D41A5" w:rsidRPr="00936734" w:rsidRDefault="009D41A5" w:rsidP="00CB1009">
      <w:pPr>
        <w:tabs>
          <w:tab w:val="left" w:pos="4155"/>
        </w:tabs>
        <w:rPr>
          <w:lang w:val="fr-FR"/>
        </w:rPr>
      </w:pPr>
    </w:p>
    <w:p w14:paraId="3F26077C" w14:textId="504A54E1" w:rsidR="007E380E" w:rsidRPr="00936734" w:rsidRDefault="009D41A5" w:rsidP="00CB1009">
      <w:pPr>
        <w:pStyle w:val="BSFHeadings"/>
        <w:rPr>
          <w:lang w:val="fr-FR"/>
        </w:rPr>
      </w:pPr>
      <w:bookmarkStart w:id="109" w:name="_Toc201578233"/>
      <w:bookmarkStart w:id="110" w:name="_Toc201578523"/>
      <w:bookmarkStart w:id="111" w:name="_Toc202353404"/>
      <w:bookmarkStart w:id="112" w:name="_Toc463531767"/>
      <w:bookmarkStart w:id="113" w:name="_Toc464136361"/>
      <w:bookmarkStart w:id="114" w:name="_Toc464136492"/>
      <w:bookmarkStart w:id="115" w:name="_Toc464139702"/>
      <w:bookmarkStart w:id="116" w:name="_Toc489012986"/>
      <w:bookmarkStart w:id="117" w:name="_Toc366196182"/>
      <w:bookmarkStart w:id="118" w:name="_Toc525649303"/>
      <w:bookmarkStart w:id="119" w:name="_Toc40442950"/>
      <w:r w:rsidRPr="00936734">
        <w:rPr>
          <w:lang w:val="fr-FR"/>
        </w:rPr>
        <w:t>BFS6</w:t>
      </w:r>
      <w:r w:rsidRPr="00936734">
        <w:rPr>
          <w:lang w:val="fr-FR"/>
        </w:rPr>
        <w:tab/>
      </w:r>
      <w:r w:rsidR="00975730">
        <w:rPr>
          <w:lang w:val="fr-FR"/>
        </w:rPr>
        <w:t xml:space="preserve">: </w:t>
      </w:r>
      <w:r w:rsidRPr="00936734">
        <w:rPr>
          <w:lang w:val="fr-FR"/>
        </w:rPr>
        <w:t>Form</w:t>
      </w:r>
      <w:r w:rsidR="001C1894" w:rsidRPr="00936734">
        <w:rPr>
          <w:lang w:val="fr-FR"/>
        </w:rPr>
        <w:t>ulaire</w:t>
      </w:r>
      <w:r w:rsidRPr="00936734">
        <w:rPr>
          <w:lang w:val="fr-FR"/>
        </w:rPr>
        <w:t>s</w:t>
      </w:r>
      <w:bookmarkEnd w:id="109"/>
      <w:bookmarkEnd w:id="110"/>
      <w:bookmarkEnd w:id="111"/>
      <w:bookmarkEnd w:id="112"/>
      <w:bookmarkEnd w:id="113"/>
      <w:bookmarkEnd w:id="114"/>
      <w:bookmarkEnd w:id="115"/>
      <w:bookmarkEnd w:id="116"/>
      <w:bookmarkEnd w:id="117"/>
      <w:bookmarkEnd w:id="118"/>
      <w:r w:rsidR="001C1894" w:rsidRPr="00936734">
        <w:rPr>
          <w:lang w:val="fr-FR"/>
        </w:rPr>
        <w:t xml:space="preserve"> sur les données environnementales, sociales, sanitaires et sécuritaires</w:t>
      </w:r>
      <w:bookmarkEnd w:id="119"/>
    </w:p>
    <w:p w14:paraId="2DA1EC85" w14:textId="323275D5" w:rsidR="001C1894" w:rsidRPr="00936734" w:rsidRDefault="001C1894" w:rsidP="00CB1009">
      <w:pPr>
        <w:pStyle w:val="BSFHeadings"/>
        <w:rPr>
          <w:lang w:val="fr-FR"/>
        </w:rPr>
      </w:pPr>
    </w:p>
    <w:p w14:paraId="2F5707CB" w14:textId="57885980" w:rsidR="001C1894" w:rsidRPr="00936734" w:rsidRDefault="001C1894">
      <w:pPr>
        <w:pStyle w:val="BDSDefault"/>
        <w:rPr>
          <w:lang w:val="fr-FR"/>
        </w:rPr>
      </w:pPr>
      <w:r w:rsidRPr="00936734">
        <w:rPr>
          <w:lang w:val="fr-FR"/>
        </w:rPr>
        <w:t xml:space="preserve">Je, soussigné, déclare </w:t>
      </w:r>
      <w:proofErr w:type="gramStart"/>
      <w:r w:rsidRPr="00936734">
        <w:rPr>
          <w:lang w:val="fr-FR"/>
        </w:rPr>
        <w:t>que:</w:t>
      </w:r>
      <w:proofErr w:type="gramEnd"/>
      <w:r w:rsidRPr="00936734">
        <w:rPr>
          <w:lang w:val="fr-FR"/>
        </w:rPr>
        <w:t xml:space="preserve"> </w:t>
      </w:r>
    </w:p>
    <w:p w14:paraId="38D2C81E" w14:textId="3061ECC6" w:rsidR="001C1894" w:rsidRPr="00936734" w:rsidRDefault="001C1894" w:rsidP="00655B80">
      <w:pPr>
        <w:pStyle w:val="BSFBulleted"/>
        <w:numPr>
          <w:ilvl w:val="0"/>
          <w:numId w:val="57"/>
        </w:numPr>
        <w:jc w:val="both"/>
        <w:rPr>
          <w:lang w:val="fr-FR"/>
        </w:rPr>
      </w:pPr>
      <w:r w:rsidRPr="00936734">
        <w:rPr>
          <w:lang w:val="fr-FR"/>
        </w:rPr>
        <w:t xml:space="preserve">Les fiches de données, autorisations, permis et autres documents relatifs à la santé et à la sécurité </w:t>
      </w:r>
      <w:proofErr w:type="gramStart"/>
      <w:r w:rsidRPr="00936734">
        <w:rPr>
          <w:lang w:val="fr-FR"/>
        </w:rPr>
        <w:t>(«S</w:t>
      </w:r>
      <w:proofErr w:type="gramEnd"/>
      <w:r w:rsidRPr="00936734">
        <w:rPr>
          <w:lang w:val="fr-FR"/>
        </w:rPr>
        <w:t xml:space="preserve"> &amp; S») ci-joint, énumérés ci-dessous et requis par la Section V. </w:t>
      </w:r>
      <w:r w:rsidR="00AC3018">
        <w:rPr>
          <w:lang w:val="fr-FR"/>
        </w:rPr>
        <w:t>Spécification des services</w:t>
      </w:r>
      <w:r w:rsidRPr="00936734">
        <w:rPr>
          <w:lang w:val="fr-FR"/>
        </w:rPr>
        <w:t xml:space="preserve">, sont à jour et valides; et, </w:t>
      </w:r>
    </w:p>
    <w:p w14:paraId="09540AC8" w14:textId="66C15903" w:rsidR="001C1894" w:rsidRPr="00936734" w:rsidRDefault="001C1894" w:rsidP="00655B80">
      <w:pPr>
        <w:pStyle w:val="BSFBulleted"/>
        <w:numPr>
          <w:ilvl w:val="0"/>
          <w:numId w:val="57"/>
        </w:numPr>
        <w:jc w:val="both"/>
        <w:rPr>
          <w:lang w:val="fr-FR"/>
        </w:rPr>
      </w:pPr>
      <w:r w:rsidRPr="00936734">
        <w:rPr>
          <w:lang w:val="fr-FR"/>
        </w:rPr>
        <w:t xml:space="preserve">Les permis, autorisations et autres documents environnementaux et sociaux ci-joints, énumérés ci-dessous et requis par la Section V. </w:t>
      </w:r>
      <w:r w:rsidR="00AC3018">
        <w:rPr>
          <w:lang w:val="fr-FR"/>
        </w:rPr>
        <w:t>Spécification des services</w:t>
      </w:r>
      <w:r w:rsidRPr="00936734">
        <w:rPr>
          <w:lang w:val="fr-FR"/>
        </w:rPr>
        <w:t>, sont à jour et valides.</w:t>
      </w:r>
    </w:p>
    <w:p w14:paraId="782E5300" w14:textId="77777777" w:rsidR="001C1894" w:rsidRPr="00936734" w:rsidRDefault="001C1894" w:rsidP="001C1894">
      <w:pPr>
        <w:pStyle w:val="ColumnRightSub1"/>
        <w:ind w:left="720"/>
        <w:rPr>
          <w:lang w:val="fr-FR"/>
        </w:rPr>
      </w:pPr>
    </w:p>
    <w:tbl>
      <w:tblPr>
        <w:tblW w:w="0" w:type="auto"/>
        <w:tblInd w:w="108" w:type="dxa"/>
        <w:tblLook w:val="01E0" w:firstRow="1" w:lastRow="1" w:firstColumn="1" w:lastColumn="1" w:noHBand="0" w:noVBand="0"/>
      </w:tblPr>
      <w:tblGrid>
        <w:gridCol w:w="4344"/>
        <w:gridCol w:w="4116"/>
      </w:tblGrid>
      <w:tr w:rsidR="001C1894" w:rsidRPr="00936734" w14:paraId="30888F51" w14:textId="77777777" w:rsidTr="006D07D2">
        <w:trPr>
          <w:trHeight w:val="378"/>
        </w:trPr>
        <w:tc>
          <w:tcPr>
            <w:tcW w:w="4344" w:type="dxa"/>
          </w:tcPr>
          <w:p w14:paraId="2433179F" w14:textId="4422B651" w:rsidR="001C1894" w:rsidRPr="00936734" w:rsidRDefault="001C1894" w:rsidP="001C1894">
            <w:pPr>
              <w:pStyle w:val="BDSDefault"/>
              <w:rPr>
                <w:lang w:val="fr-FR"/>
              </w:rPr>
            </w:pPr>
            <w:proofErr w:type="gramStart"/>
            <w:r w:rsidRPr="00936734">
              <w:rPr>
                <w:lang w:val="fr-FR"/>
              </w:rPr>
              <w:t>Signature:</w:t>
            </w:r>
            <w:proofErr w:type="gramEnd"/>
          </w:p>
        </w:tc>
        <w:tc>
          <w:tcPr>
            <w:tcW w:w="4116" w:type="dxa"/>
          </w:tcPr>
          <w:p w14:paraId="571DE289" w14:textId="77777777" w:rsidR="001C1894" w:rsidRPr="00936734" w:rsidRDefault="001C1894" w:rsidP="006D07D2">
            <w:pPr>
              <w:pStyle w:val="BDSDefault"/>
              <w:rPr>
                <w:lang w:val="fr-FR"/>
              </w:rPr>
            </w:pPr>
          </w:p>
        </w:tc>
      </w:tr>
      <w:tr w:rsidR="001C1894" w:rsidRPr="00936734" w14:paraId="5A3A561B" w14:textId="77777777" w:rsidTr="006D07D2">
        <w:trPr>
          <w:trHeight w:val="378"/>
        </w:trPr>
        <w:tc>
          <w:tcPr>
            <w:tcW w:w="4344" w:type="dxa"/>
          </w:tcPr>
          <w:p w14:paraId="01EEDF56" w14:textId="77777777" w:rsidR="001C1894" w:rsidRPr="00936734" w:rsidRDefault="001C1894" w:rsidP="006D07D2">
            <w:pPr>
              <w:pStyle w:val="BDSDefault"/>
              <w:rPr>
                <w:lang w:val="fr-FR"/>
              </w:rPr>
            </w:pPr>
          </w:p>
          <w:p w14:paraId="43FA8F9A" w14:textId="61F43C0E" w:rsidR="001C1894" w:rsidRPr="00936734" w:rsidRDefault="001C1894" w:rsidP="006D07D2">
            <w:pPr>
              <w:pStyle w:val="BDSDefault"/>
              <w:rPr>
                <w:lang w:val="fr-FR"/>
              </w:rPr>
            </w:pPr>
            <w:r w:rsidRPr="00936734">
              <w:rPr>
                <w:lang w:val="fr-FR"/>
              </w:rPr>
              <w:t xml:space="preserve">En la qualité </w:t>
            </w:r>
            <w:proofErr w:type="gramStart"/>
            <w:r w:rsidRPr="00936734">
              <w:rPr>
                <w:lang w:val="fr-FR"/>
              </w:rPr>
              <w:t>de:</w:t>
            </w:r>
            <w:proofErr w:type="gramEnd"/>
          </w:p>
        </w:tc>
        <w:tc>
          <w:tcPr>
            <w:tcW w:w="4116" w:type="dxa"/>
          </w:tcPr>
          <w:p w14:paraId="7E63EAF9" w14:textId="77777777" w:rsidR="001C1894" w:rsidRPr="00936734" w:rsidRDefault="001C1894" w:rsidP="006D07D2">
            <w:pPr>
              <w:pStyle w:val="BDSDefault"/>
              <w:rPr>
                <w:lang w:val="fr-FR"/>
              </w:rPr>
            </w:pPr>
          </w:p>
        </w:tc>
      </w:tr>
      <w:tr w:rsidR="001C1894" w:rsidRPr="009B7475" w14:paraId="3D2CB41F" w14:textId="77777777" w:rsidTr="006D07D2">
        <w:trPr>
          <w:trHeight w:val="378"/>
        </w:trPr>
        <w:tc>
          <w:tcPr>
            <w:tcW w:w="4344" w:type="dxa"/>
          </w:tcPr>
          <w:p w14:paraId="0B062932" w14:textId="2654A672" w:rsidR="001C1894" w:rsidRPr="00936734" w:rsidRDefault="001C1894" w:rsidP="001C1894">
            <w:pPr>
              <w:pStyle w:val="BDSDefault"/>
              <w:rPr>
                <w:b/>
                <w:highlight w:val="yellow"/>
                <w:lang w:val="fr-FR"/>
              </w:rPr>
            </w:pPr>
            <w:r w:rsidRPr="00A73E62">
              <w:rPr>
                <w:b/>
                <w:lang w:val="fr-FR"/>
              </w:rPr>
              <w:t>[Insérer nom en caractères d’imprimerie]</w:t>
            </w:r>
          </w:p>
        </w:tc>
        <w:tc>
          <w:tcPr>
            <w:tcW w:w="4116" w:type="dxa"/>
          </w:tcPr>
          <w:p w14:paraId="06671F69" w14:textId="77777777" w:rsidR="001C1894" w:rsidRPr="00936734" w:rsidRDefault="001C1894" w:rsidP="006D07D2">
            <w:pPr>
              <w:pStyle w:val="BDSDefault"/>
              <w:rPr>
                <w:lang w:val="fr-FR"/>
              </w:rPr>
            </w:pPr>
          </w:p>
        </w:tc>
      </w:tr>
      <w:tr w:rsidR="001C1894" w:rsidRPr="009B7475" w14:paraId="1DA3CEC2" w14:textId="77777777" w:rsidTr="006D07D2">
        <w:trPr>
          <w:trHeight w:val="378"/>
        </w:trPr>
        <w:tc>
          <w:tcPr>
            <w:tcW w:w="4344" w:type="dxa"/>
          </w:tcPr>
          <w:p w14:paraId="5AED7487" w14:textId="6F0F1745" w:rsidR="001C1894" w:rsidRPr="00936734" w:rsidRDefault="001C1894" w:rsidP="001C1894">
            <w:pPr>
              <w:pStyle w:val="BDSDefault"/>
              <w:rPr>
                <w:b/>
                <w:highlight w:val="yellow"/>
                <w:lang w:val="fr-FR"/>
              </w:rPr>
            </w:pPr>
          </w:p>
        </w:tc>
        <w:tc>
          <w:tcPr>
            <w:tcW w:w="4116" w:type="dxa"/>
          </w:tcPr>
          <w:p w14:paraId="629C34D6" w14:textId="77777777" w:rsidR="001C1894" w:rsidRPr="00936734" w:rsidRDefault="001C1894" w:rsidP="006D07D2">
            <w:pPr>
              <w:pStyle w:val="BDSDefault"/>
              <w:rPr>
                <w:lang w:val="fr-FR"/>
              </w:rPr>
            </w:pPr>
          </w:p>
        </w:tc>
      </w:tr>
      <w:tr w:rsidR="001C1894" w:rsidRPr="009B7475" w14:paraId="27CC7949" w14:textId="77777777" w:rsidTr="006D07D2">
        <w:trPr>
          <w:trHeight w:val="378"/>
        </w:trPr>
        <w:tc>
          <w:tcPr>
            <w:tcW w:w="4344" w:type="dxa"/>
          </w:tcPr>
          <w:p w14:paraId="303FBA3A" w14:textId="61D022A6" w:rsidR="001C1894" w:rsidRPr="00936734" w:rsidRDefault="001C1894" w:rsidP="001C1894">
            <w:pPr>
              <w:pStyle w:val="BDSDefault"/>
              <w:rPr>
                <w:lang w:val="fr-FR"/>
              </w:rPr>
            </w:pPr>
            <w:r w:rsidRPr="00936734">
              <w:rPr>
                <w:lang w:val="fr-FR"/>
              </w:rPr>
              <w:t xml:space="preserve">En date du </w:t>
            </w:r>
          </w:p>
          <w:p w14:paraId="17D7FD11" w14:textId="4B1B3D86" w:rsidR="001C1894" w:rsidRPr="00936734" w:rsidRDefault="001C1894" w:rsidP="001C1894">
            <w:pPr>
              <w:pStyle w:val="BDSDefault"/>
              <w:rPr>
                <w:b/>
                <w:lang w:val="fr-FR"/>
              </w:rPr>
            </w:pPr>
            <w:r w:rsidRPr="00936734">
              <w:rPr>
                <w:b/>
                <w:lang w:val="fr-FR"/>
              </w:rPr>
              <w:t>[Insérer la date]</w:t>
            </w:r>
          </w:p>
        </w:tc>
        <w:tc>
          <w:tcPr>
            <w:tcW w:w="4116" w:type="dxa"/>
          </w:tcPr>
          <w:p w14:paraId="54143F47" w14:textId="77777777" w:rsidR="001C1894" w:rsidRPr="00936734" w:rsidRDefault="001C1894" w:rsidP="006D07D2">
            <w:pPr>
              <w:pStyle w:val="BDSDefault"/>
              <w:rPr>
                <w:lang w:val="fr-FR"/>
              </w:rPr>
            </w:pPr>
          </w:p>
        </w:tc>
      </w:tr>
    </w:tbl>
    <w:p w14:paraId="54DF47DE" w14:textId="77777777" w:rsidR="001C1894" w:rsidRPr="00936734" w:rsidRDefault="001C1894" w:rsidP="00CB1009">
      <w:pPr>
        <w:pStyle w:val="BSFHeadings"/>
        <w:jc w:val="both"/>
        <w:rPr>
          <w:bCs/>
          <w:lang w:val="fr-FR"/>
        </w:rPr>
      </w:pPr>
    </w:p>
    <w:p w14:paraId="46717B3A" w14:textId="189C1981" w:rsidR="009D41A5" w:rsidRPr="00936734" w:rsidRDefault="009D41A5" w:rsidP="00CB1009">
      <w:pPr>
        <w:pStyle w:val="BSFHeadings"/>
        <w:rPr>
          <w:lang w:val="fr-FR"/>
        </w:rPr>
      </w:pPr>
    </w:p>
    <w:p w14:paraId="378B28A7" w14:textId="3019EBF2" w:rsidR="009D41A5" w:rsidRPr="00936734" w:rsidRDefault="009D41A5" w:rsidP="00CB1009">
      <w:pPr>
        <w:pStyle w:val="BSFHeadings"/>
        <w:rPr>
          <w:lang w:val="fr-FR"/>
        </w:rPr>
      </w:pPr>
    </w:p>
    <w:p w14:paraId="6D7D6872" w14:textId="29637314" w:rsidR="00BA5599" w:rsidRPr="00936734" w:rsidRDefault="00BA5599">
      <w:pPr>
        <w:widowControl/>
        <w:autoSpaceDE/>
        <w:autoSpaceDN/>
        <w:adjustRightInd/>
        <w:rPr>
          <w:rFonts w:eastAsia="Times New Roman"/>
          <w:b/>
          <w:sz w:val="28"/>
          <w:szCs w:val="20"/>
          <w:lang w:val="fr-FR" w:eastAsia="en-US"/>
        </w:rPr>
      </w:pPr>
      <w:r w:rsidRPr="00936734">
        <w:rPr>
          <w:lang w:val="fr-FR"/>
        </w:rPr>
        <w:br w:type="page"/>
      </w:r>
    </w:p>
    <w:p w14:paraId="67428F8B" w14:textId="77777777" w:rsidR="009D41A5" w:rsidRPr="00936734" w:rsidRDefault="009D41A5" w:rsidP="00CB1009">
      <w:pPr>
        <w:pStyle w:val="BSFHeadings"/>
        <w:rPr>
          <w:lang w:val="fr-FR"/>
        </w:rPr>
      </w:pPr>
    </w:p>
    <w:p w14:paraId="0DC6B6AA" w14:textId="7E381ACD" w:rsidR="009D41A5" w:rsidRPr="00936734" w:rsidRDefault="000A5C32" w:rsidP="00CB1009">
      <w:pPr>
        <w:pStyle w:val="BSFHeadings"/>
        <w:rPr>
          <w:lang w:val="fr-FR"/>
        </w:rPr>
      </w:pPr>
      <w:bookmarkStart w:id="120" w:name="_Toc463531769"/>
      <w:bookmarkStart w:id="121" w:name="_Toc464136363"/>
      <w:bookmarkStart w:id="122" w:name="_Toc464136494"/>
      <w:bookmarkStart w:id="123" w:name="_Toc464139704"/>
      <w:bookmarkStart w:id="124" w:name="_Toc489012988"/>
      <w:bookmarkStart w:id="125" w:name="_Toc366196183"/>
      <w:bookmarkStart w:id="126" w:name="_Toc525649304"/>
      <w:bookmarkStart w:id="127" w:name="_Toc40442951"/>
      <w:r w:rsidRPr="00936734">
        <w:rPr>
          <w:lang w:val="fr-FR"/>
        </w:rPr>
        <w:t>BFS7</w:t>
      </w:r>
      <w:r w:rsidRPr="00936734">
        <w:rPr>
          <w:lang w:val="fr-FR"/>
        </w:rPr>
        <w:tab/>
      </w:r>
      <w:r w:rsidR="00975730">
        <w:rPr>
          <w:lang w:val="fr-FR"/>
        </w:rPr>
        <w:t xml:space="preserve">: </w:t>
      </w:r>
      <w:r w:rsidRPr="00936734">
        <w:rPr>
          <w:lang w:val="fr-FR"/>
        </w:rPr>
        <w:t>Capacité</w:t>
      </w:r>
      <w:r w:rsidR="00684A08" w:rsidRPr="00936734">
        <w:rPr>
          <w:lang w:val="fr-FR"/>
        </w:rPr>
        <w:t xml:space="preserve"> financière</w:t>
      </w:r>
      <w:r w:rsidRPr="00936734">
        <w:rPr>
          <w:lang w:val="fr-FR"/>
        </w:rPr>
        <w:t xml:space="preserve"> du Soumissionnaire</w:t>
      </w:r>
      <w:bookmarkEnd w:id="120"/>
      <w:bookmarkEnd w:id="121"/>
      <w:bookmarkEnd w:id="122"/>
      <w:bookmarkEnd w:id="123"/>
      <w:bookmarkEnd w:id="124"/>
      <w:bookmarkEnd w:id="125"/>
      <w:bookmarkEnd w:id="126"/>
      <w:bookmarkEnd w:id="127"/>
    </w:p>
    <w:p w14:paraId="52E10A6E" w14:textId="77777777" w:rsidR="00B2188E" w:rsidRPr="00936734" w:rsidRDefault="00B2188E" w:rsidP="00CB1009">
      <w:pPr>
        <w:pStyle w:val="BSFHeadings"/>
        <w:rPr>
          <w:lang w:val="fr-FR"/>
        </w:rPr>
      </w:pPr>
    </w:p>
    <w:p w14:paraId="55B26C97" w14:textId="73CB9EE0" w:rsidR="00684A08" w:rsidRPr="00936734" w:rsidRDefault="00684A08">
      <w:pPr>
        <w:pStyle w:val="Text"/>
        <w:rPr>
          <w:b/>
          <w:bCs/>
          <w:iCs/>
          <w:lang w:val="fr-FR"/>
        </w:rPr>
      </w:pPr>
      <w:r w:rsidRPr="00936734">
        <w:rPr>
          <w:b/>
          <w:bCs/>
          <w:iCs/>
          <w:lang w:val="fr-FR"/>
        </w:rPr>
        <w:t>[Il est impératif que le Soumissionnaire dispose de la capacité financière à mobiliser des ressources et à fournir les Services requis. Le soumissionnaire est tenu de fournir des informations sur sa situation financière sous forme de relevés bancaires, d’un certificat bancaire de solvabilité, de relevés financiers, etc.</w:t>
      </w:r>
    </w:p>
    <w:p w14:paraId="38FCC2E9" w14:textId="434AE718" w:rsidR="00684A08" w:rsidRPr="00936734" w:rsidRDefault="00684A08">
      <w:pPr>
        <w:pStyle w:val="Text"/>
        <w:rPr>
          <w:b/>
          <w:bCs/>
          <w:iCs/>
          <w:lang w:val="fr-FR"/>
        </w:rPr>
      </w:pPr>
      <w:r w:rsidRPr="00936734">
        <w:rPr>
          <w:b/>
          <w:bCs/>
          <w:iCs/>
          <w:lang w:val="fr-FR"/>
        </w:rPr>
        <w:t>L'absence de preuve attestant de la capacité financière peut entraîner le rejet de l’Offre.</w:t>
      </w:r>
    </w:p>
    <w:p w14:paraId="57791225" w14:textId="09A4DC6A" w:rsidR="00684A08" w:rsidRPr="00936734" w:rsidRDefault="00684A08">
      <w:pPr>
        <w:pStyle w:val="Text"/>
        <w:rPr>
          <w:b/>
          <w:bCs/>
          <w:iCs/>
          <w:lang w:val="fr-FR"/>
        </w:rPr>
      </w:pPr>
      <w:r w:rsidRPr="00936734">
        <w:rPr>
          <w:b/>
          <w:bCs/>
          <w:iCs/>
          <w:lang w:val="fr-FR"/>
        </w:rPr>
        <w:t>Si l'Offre est présentée par une coentreprise, chacun des membres de la co-entreprise doit présenter ses états financiers.</w:t>
      </w:r>
    </w:p>
    <w:p w14:paraId="1CF56967" w14:textId="6794AA0D" w:rsidR="000A5C32" w:rsidRPr="00936734" w:rsidRDefault="000A5C32" w:rsidP="00684A08">
      <w:pPr>
        <w:pStyle w:val="Text"/>
        <w:rPr>
          <w:b/>
          <w:bCs/>
          <w:iCs/>
          <w:lang w:val="fr-FR"/>
        </w:rPr>
      </w:pPr>
      <w:r w:rsidRPr="00936734">
        <w:rPr>
          <w:b/>
          <w:bCs/>
          <w:iCs/>
          <w:lang w:val="fr-FR"/>
        </w:rPr>
        <w:t>L'</w:t>
      </w:r>
      <w:r w:rsidR="00684A08" w:rsidRPr="00936734">
        <w:rPr>
          <w:b/>
          <w:bCs/>
          <w:iCs/>
          <w:lang w:val="fr-FR"/>
        </w:rPr>
        <w:t>Acheteur</w:t>
      </w:r>
      <w:r w:rsidRPr="00936734">
        <w:rPr>
          <w:b/>
          <w:bCs/>
          <w:iCs/>
          <w:lang w:val="fr-FR"/>
        </w:rPr>
        <w:t xml:space="preserve"> se réserve le droit de demander des informations </w:t>
      </w:r>
      <w:r w:rsidR="00684A08" w:rsidRPr="00936734">
        <w:rPr>
          <w:b/>
          <w:bCs/>
          <w:iCs/>
          <w:lang w:val="fr-FR"/>
        </w:rPr>
        <w:t>complémentaires</w:t>
      </w:r>
      <w:r w:rsidRPr="00936734">
        <w:rPr>
          <w:b/>
          <w:bCs/>
          <w:iCs/>
          <w:lang w:val="fr-FR"/>
        </w:rPr>
        <w:t xml:space="preserve"> sur la capacité financière du Soumissionnaire. Un Soumissionnaire qui ne démontre pas grâce à ses documents financiers qu'il a la capacité financière nécessaire pour </w:t>
      </w:r>
      <w:r w:rsidR="00684A08" w:rsidRPr="00936734">
        <w:rPr>
          <w:b/>
          <w:bCs/>
          <w:iCs/>
          <w:lang w:val="fr-FR"/>
        </w:rPr>
        <w:t xml:space="preserve">mobiliser les ressources et fournir les Services </w:t>
      </w:r>
      <w:r w:rsidRPr="00936734">
        <w:rPr>
          <w:b/>
          <w:bCs/>
          <w:iCs/>
          <w:lang w:val="fr-FR"/>
        </w:rPr>
        <w:t>requis</w:t>
      </w:r>
      <w:r w:rsidR="00684A08" w:rsidRPr="00936734">
        <w:rPr>
          <w:b/>
          <w:bCs/>
          <w:iCs/>
          <w:lang w:val="fr-FR"/>
        </w:rPr>
        <w:t>,</w:t>
      </w:r>
      <w:r w:rsidRPr="00936734">
        <w:rPr>
          <w:b/>
          <w:bCs/>
          <w:iCs/>
          <w:lang w:val="fr-FR"/>
        </w:rPr>
        <w:t xml:space="preserve"> peut être disqualifié.</w:t>
      </w:r>
      <w:r w:rsidR="00684A08" w:rsidRPr="00936734">
        <w:rPr>
          <w:b/>
          <w:bCs/>
          <w:iCs/>
          <w:lang w:val="fr-FR"/>
        </w:rPr>
        <w:t>]</w:t>
      </w:r>
    </w:p>
    <w:p w14:paraId="0DD96651" w14:textId="77777777" w:rsidR="000A5C32" w:rsidRPr="00936734" w:rsidRDefault="000A5C32" w:rsidP="000A5C32">
      <w:pPr>
        <w:pStyle w:val="Text"/>
        <w:rPr>
          <w:lang w:val="fr-FR"/>
        </w:rPr>
      </w:pPr>
    </w:p>
    <w:p w14:paraId="4405BF05" w14:textId="1FA15028" w:rsidR="009D41A5" w:rsidRPr="00936734" w:rsidRDefault="009D41A5">
      <w:pPr>
        <w:widowControl/>
        <w:autoSpaceDE/>
        <w:autoSpaceDN/>
        <w:adjustRightInd/>
        <w:rPr>
          <w:rFonts w:eastAsia="Times New Roman"/>
          <w:b/>
          <w:sz w:val="28"/>
          <w:szCs w:val="20"/>
          <w:lang w:val="fr-FR" w:eastAsia="en-US"/>
        </w:rPr>
      </w:pPr>
    </w:p>
    <w:p w14:paraId="0A8CD3D8" w14:textId="77777777" w:rsidR="009D41A5" w:rsidRPr="00936734" w:rsidRDefault="009D41A5" w:rsidP="00CB1009">
      <w:pPr>
        <w:pStyle w:val="BSFHeadings"/>
        <w:rPr>
          <w:lang w:val="fr-FR"/>
        </w:rPr>
      </w:pPr>
    </w:p>
    <w:p w14:paraId="7CB7ED0D" w14:textId="77777777" w:rsidR="00DF42FF" w:rsidRPr="00936734" w:rsidRDefault="00DF42FF" w:rsidP="00DF42FF">
      <w:pPr>
        <w:pStyle w:val="HeadingThree"/>
        <w:outlineLvl w:val="1"/>
        <w:rPr>
          <w:lang w:val="fr-FR"/>
        </w:rPr>
      </w:pPr>
    </w:p>
    <w:p w14:paraId="370E0F86" w14:textId="77777777" w:rsidR="00DF42FF" w:rsidRPr="00936734" w:rsidRDefault="00DF42FF" w:rsidP="00DF42FF">
      <w:pPr>
        <w:widowControl/>
        <w:autoSpaceDE/>
        <w:autoSpaceDN/>
        <w:adjustRightInd/>
        <w:rPr>
          <w:b/>
          <w:sz w:val="28"/>
          <w:lang w:val="fr-FR"/>
        </w:rPr>
      </w:pPr>
      <w:r w:rsidRPr="00936734">
        <w:rPr>
          <w:lang w:val="fr-FR"/>
        </w:rPr>
        <w:br w:type="page"/>
      </w:r>
    </w:p>
    <w:p w14:paraId="31764EA3" w14:textId="6107727E" w:rsidR="00DF42FF" w:rsidRPr="00936734" w:rsidRDefault="00B2188E" w:rsidP="00B2188E">
      <w:pPr>
        <w:pStyle w:val="HeadingThree"/>
        <w:outlineLvl w:val="1"/>
        <w:rPr>
          <w:lang w:val="fr-FR"/>
        </w:rPr>
      </w:pPr>
      <w:bookmarkStart w:id="128" w:name="_Toc523314485"/>
      <w:bookmarkStart w:id="129" w:name="_Toc40442952"/>
      <w:r w:rsidRPr="00936734">
        <w:rPr>
          <w:bCs/>
          <w:lang w:val="fr-FR"/>
        </w:rPr>
        <w:lastRenderedPageBreak/>
        <w:t>Formulaire BFS8</w:t>
      </w:r>
      <w:r w:rsidR="00DF42FF" w:rsidRPr="00936734">
        <w:rPr>
          <w:bCs/>
          <w:lang w:val="fr-FR"/>
        </w:rPr>
        <w:tab/>
      </w:r>
      <w:r w:rsidR="00975730">
        <w:rPr>
          <w:bCs/>
          <w:lang w:val="fr-FR"/>
        </w:rPr>
        <w:t xml:space="preserve">: </w:t>
      </w:r>
      <w:r w:rsidR="00DF42FF" w:rsidRPr="00936734">
        <w:rPr>
          <w:bCs/>
          <w:lang w:val="fr-FR"/>
        </w:rPr>
        <w:t xml:space="preserve">Procès, litiges, arbitrages, actions en justice, plaintes, enquêtes et différends actuels ou passés auxquels le </w:t>
      </w:r>
      <w:r w:rsidR="00FD48B9" w:rsidRPr="00936734">
        <w:rPr>
          <w:bCs/>
          <w:lang w:val="fr-FR"/>
        </w:rPr>
        <w:t>Soumissionnaire</w:t>
      </w:r>
      <w:r w:rsidR="00DF42FF" w:rsidRPr="00936734">
        <w:rPr>
          <w:bCs/>
          <w:lang w:val="fr-FR"/>
        </w:rPr>
        <w:t xml:space="preserve"> est parti</w:t>
      </w:r>
      <w:bookmarkEnd w:id="128"/>
      <w:bookmarkEnd w:id="129"/>
    </w:p>
    <w:p w14:paraId="22B39D95" w14:textId="77777777" w:rsidR="00DF42FF" w:rsidRPr="00936734" w:rsidRDefault="00DF42FF" w:rsidP="00DF42FF">
      <w:pPr>
        <w:pStyle w:val="Text"/>
        <w:rPr>
          <w:b/>
          <w:lang w:val="fr-FR"/>
        </w:rPr>
      </w:pPr>
    </w:p>
    <w:p w14:paraId="5FB112DA" w14:textId="1DD9C9BE" w:rsidR="00DF42FF" w:rsidRPr="00936734" w:rsidRDefault="00DF42FF" w:rsidP="00DF42FF">
      <w:pPr>
        <w:pStyle w:val="Text"/>
        <w:rPr>
          <w:b/>
          <w:lang w:val="fr-FR"/>
        </w:rPr>
      </w:pPr>
      <w:r w:rsidRPr="00936734">
        <w:rPr>
          <w:b/>
          <w:bCs/>
          <w:lang w:val="fr-FR"/>
        </w:rPr>
        <w:t xml:space="preserve">[Fournir des informations sur les procès, litiges, arbitrages, actions en justice, plaintes, enquêtes et différends actuels ou passés des cinq (5) dernières années comme indiqué sur le formulaire ci-dessous.] </w:t>
      </w:r>
    </w:p>
    <w:p w14:paraId="272D181A" w14:textId="14C656F6" w:rsidR="00DF42FF" w:rsidRPr="00936734" w:rsidRDefault="00DF42FF" w:rsidP="00B2188E">
      <w:pPr>
        <w:pStyle w:val="Text"/>
        <w:rPr>
          <w:lang w:val="fr-FR"/>
        </w:rPr>
      </w:pPr>
      <w:r w:rsidRPr="00936734">
        <w:rPr>
          <w:lang w:val="fr-FR"/>
        </w:rPr>
        <w:t xml:space="preserve">Le </w:t>
      </w:r>
      <w:r w:rsidR="00FD48B9" w:rsidRPr="00936734">
        <w:rPr>
          <w:lang w:val="fr-FR"/>
        </w:rPr>
        <w:t>Soumissionnaire</w:t>
      </w:r>
      <w:r w:rsidRPr="00936734">
        <w:rPr>
          <w:lang w:val="fr-FR"/>
        </w:rPr>
        <w:t>, ou une société, une entité ou une filiale apparentée, a-t-il été, au cours des cinq (5) dernières années, parti à un procès, un litige, un arbitrage, une action en justice, une plainte, une enquête ou un différend dont la procédure ou l’issue pourrait raisonnablement être interprétée par l’</w:t>
      </w:r>
      <w:r w:rsidR="00B2188E" w:rsidRPr="00936734">
        <w:rPr>
          <w:lang w:val="fr-FR"/>
        </w:rPr>
        <w:t>Acheteur</w:t>
      </w:r>
      <w:r w:rsidRPr="00936734">
        <w:rPr>
          <w:lang w:val="fr-FR"/>
        </w:rPr>
        <w:t xml:space="preserve"> comme pouvant avoir un impact sur la situation financière ou opérationnelle du </w:t>
      </w:r>
      <w:r w:rsidR="00FD48B9" w:rsidRPr="00936734">
        <w:rPr>
          <w:lang w:val="fr-FR"/>
        </w:rPr>
        <w:t>Soumissionnaire</w:t>
      </w:r>
      <w:r w:rsidR="00E01ECF" w:rsidRPr="00936734">
        <w:rPr>
          <w:lang w:val="fr-FR"/>
        </w:rPr>
        <w:t xml:space="preserve"> </w:t>
      </w:r>
      <w:r w:rsidRPr="00936734">
        <w:rPr>
          <w:lang w:val="fr-FR"/>
        </w:rPr>
        <w:t>d</w:t>
      </w:r>
      <w:r w:rsidR="003017A5" w:rsidRPr="00936734">
        <w:rPr>
          <w:lang w:val="fr-FR"/>
        </w:rPr>
        <w:t>e</w:t>
      </w:r>
      <w:r w:rsidRPr="00936734">
        <w:rPr>
          <w:lang w:val="fr-FR"/>
        </w:rPr>
        <w:t xml:space="preserve"> manière </w:t>
      </w:r>
      <w:r w:rsidR="003017A5" w:rsidRPr="00936734">
        <w:rPr>
          <w:lang w:val="fr-FR"/>
        </w:rPr>
        <w:t>à</w:t>
      </w:r>
      <w:r w:rsidRPr="00936734">
        <w:rPr>
          <w:lang w:val="fr-FR"/>
        </w:rPr>
        <w:t xml:space="preserve"> affecter négativement sa capacité à satisfaire à l’une quelconque de ses obligations en vertu du Contrat ? Non</w:t>
      </w:r>
      <w:proofErr w:type="gramStart"/>
      <w:r w:rsidRPr="00936734">
        <w:rPr>
          <w:lang w:val="fr-FR"/>
        </w:rPr>
        <w:t> :_</w:t>
      </w:r>
      <w:proofErr w:type="gramEnd"/>
      <w:r w:rsidRPr="00936734">
        <w:rPr>
          <w:lang w:val="fr-FR"/>
        </w:rPr>
        <w:t>___ Oui :______ (voir ci-après)</w:t>
      </w:r>
    </w:p>
    <w:tbl>
      <w:tblPr>
        <w:tblW w:w="0" w:type="auto"/>
        <w:tblLook w:val="01E0" w:firstRow="1" w:lastRow="1" w:firstColumn="1" w:lastColumn="1" w:noHBand="0" w:noVBand="0"/>
      </w:tblPr>
      <w:tblGrid>
        <w:gridCol w:w="3134"/>
        <w:gridCol w:w="3118"/>
        <w:gridCol w:w="3108"/>
      </w:tblGrid>
      <w:tr w:rsidR="00DF42FF" w:rsidRPr="009B7475" w:rsidDel="00C85302" w14:paraId="2D4A7750" w14:textId="77777777" w:rsidTr="008D4E08">
        <w:tc>
          <w:tcPr>
            <w:tcW w:w="9576" w:type="dxa"/>
            <w:gridSpan w:val="3"/>
            <w:shd w:val="clear" w:color="auto" w:fill="auto"/>
          </w:tcPr>
          <w:p w14:paraId="08026E4C" w14:textId="77777777" w:rsidR="00DF42FF" w:rsidRPr="00936734" w:rsidDel="00C85302" w:rsidRDefault="00DF42FF" w:rsidP="008D4E08">
            <w:pPr>
              <w:pStyle w:val="Text"/>
              <w:rPr>
                <w:b/>
                <w:lang w:val="fr-FR"/>
              </w:rPr>
            </w:pPr>
            <w:r w:rsidRPr="00936734">
              <w:rPr>
                <w:b/>
                <w:bCs/>
                <w:lang w:val="fr-FR"/>
              </w:rPr>
              <w:t>Litiges, arbitrages, actions en justice, plaintes, enquêtes et différends au cours des cinq (5) dernières années</w:t>
            </w:r>
          </w:p>
          <w:p w14:paraId="02676F56" w14:textId="77777777" w:rsidR="00DF42FF" w:rsidRPr="00936734" w:rsidRDefault="00DF42FF" w:rsidP="008D4E08">
            <w:pPr>
              <w:pStyle w:val="Text"/>
              <w:rPr>
                <w:b/>
                <w:lang w:val="fr-FR"/>
              </w:rPr>
            </w:pPr>
          </w:p>
          <w:tbl>
            <w:tblPr>
              <w:tblStyle w:val="Grilledutableau"/>
              <w:tblW w:w="0" w:type="auto"/>
              <w:tblLook w:val="04A0" w:firstRow="1" w:lastRow="0" w:firstColumn="1" w:lastColumn="0" w:noHBand="0" w:noVBand="1"/>
            </w:tblPr>
            <w:tblGrid>
              <w:gridCol w:w="3024"/>
              <w:gridCol w:w="3045"/>
              <w:gridCol w:w="3065"/>
            </w:tblGrid>
            <w:tr w:rsidR="00B2188E" w:rsidRPr="009B7475" w14:paraId="58F9DB24" w14:textId="77777777" w:rsidTr="00B2188E">
              <w:tc>
                <w:tcPr>
                  <w:tcW w:w="3116" w:type="dxa"/>
                </w:tcPr>
                <w:p w14:paraId="5412B17C" w14:textId="1A5FB50F" w:rsidR="00B2188E" w:rsidRPr="00936734" w:rsidRDefault="00B2188E" w:rsidP="008D4E08">
                  <w:pPr>
                    <w:pStyle w:val="Text"/>
                    <w:rPr>
                      <w:b/>
                      <w:lang w:val="fr-FR"/>
                    </w:rPr>
                  </w:pPr>
                  <w:r w:rsidRPr="00936734">
                    <w:rPr>
                      <w:lang w:val="fr-FR"/>
                    </w:rPr>
                    <w:t>Année</w:t>
                  </w:r>
                </w:p>
              </w:tc>
              <w:tc>
                <w:tcPr>
                  <w:tcW w:w="3117" w:type="dxa"/>
                </w:tcPr>
                <w:p w14:paraId="6C2FD1D6" w14:textId="65B099F8" w:rsidR="00B2188E" w:rsidRPr="00936734" w:rsidRDefault="00B2188E" w:rsidP="008D4E08">
                  <w:pPr>
                    <w:pStyle w:val="Text"/>
                    <w:rPr>
                      <w:b/>
                      <w:lang w:val="fr-FR"/>
                    </w:rPr>
                  </w:pPr>
                  <w:r w:rsidRPr="00936734">
                    <w:rPr>
                      <w:lang w:val="fr-FR"/>
                    </w:rPr>
                    <w:t>Objet du contentieux</w:t>
                  </w:r>
                </w:p>
              </w:tc>
              <w:tc>
                <w:tcPr>
                  <w:tcW w:w="3117" w:type="dxa"/>
                </w:tcPr>
                <w:p w14:paraId="0191FF40" w14:textId="40DE1E9A" w:rsidR="00B2188E" w:rsidRPr="00936734" w:rsidRDefault="00B2188E" w:rsidP="008D4E08">
                  <w:pPr>
                    <w:pStyle w:val="Text"/>
                    <w:rPr>
                      <w:b/>
                      <w:lang w:val="fr-FR"/>
                    </w:rPr>
                  </w:pPr>
                  <w:r w:rsidRPr="00936734">
                    <w:rPr>
                      <w:lang w:val="fr-FR"/>
                    </w:rPr>
                    <w:t>Valeur de la décision rendue contre le Soumissionnaire en équivalent de USD </w:t>
                  </w:r>
                </w:p>
              </w:tc>
            </w:tr>
            <w:tr w:rsidR="00B2188E" w:rsidRPr="009B7475" w14:paraId="5389DF4F" w14:textId="77777777" w:rsidTr="00B2188E">
              <w:tc>
                <w:tcPr>
                  <w:tcW w:w="3116" w:type="dxa"/>
                </w:tcPr>
                <w:p w14:paraId="0458EA52" w14:textId="77777777" w:rsidR="00B2188E" w:rsidRPr="00936734" w:rsidRDefault="00B2188E" w:rsidP="008D4E08">
                  <w:pPr>
                    <w:pStyle w:val="Text"/>
                    <w:rPr>
                      <w:b/>
                      <w:lang w:val="fr-FR"/>
                    </w:rPr>
                  </w:pPr>
                </w:p>
              </w:tc>
              <w:tc>
                <w:tcPr>
                  <w:tcW w:w="3117" w:type="dxa"/>
                </w:tcPr>
                <w:p w14:paraId="6221FC7E" w14:textId="77777777" w:rsidR="00B2188E" w:rsidRPr="00936734" w:rsidRDefault="00B2188E" w:rsidP="008D4E08">
                  <w:pPr>
                    <w:pStyle w:val="Text"/>
                    <w:rPr>
                      <w:b/>
                      <w:lang w:val="fr-FR"/>
                    </w:rPr>
                  </w:pPr>
                </w:p>
              </w:tc>
              <w:tc>
                <w:tcPr>
                  <w:tcW w:w="3117" w:type="dxa"/>
                </w:tcPr>
                <w:p w14:paraId="4CE04A29" w14:textId="77777777" w:rsidR="00B2188E" w:rsidRPr="00936734" w:rsidRDefault="00B2188E" w:rsidP="008D4E08">
                  <w:pPr>
                    <w:pStyle w:val="Text"/>
                    <w:rPr>
                      <w:b/>
                      <w:lang w:val="fr-FR"/>
                    </w:rPr>
                  </w:pPr>
                </w:p>
              </w:tc>
            </w:tr>
            <w:tr w:rsidR="00B2188E" w:rsidRPr="009B7475" w14:paraId="64E62FE9" w14:textId="77777777" w:rsidTr="00B2188E">
              <w:tc>
                <w:tcPr>
                  <w:tcW w:w="3116" w:type="dxa"/>
                </w:tcPr>
                <w:p w14:paraId="6B48C06C" w14:textId="77777777" w:rsidR="00B2188E" w:rsidRPr="00936734" w:rsidRDefault="00B2188E" w:rsidP="008D4E08">
                  <w:pPr>
                    <w:pStyle w:val="Text"/>
                    <w:rPr>
                      <w:b/>
                      <w:lang w:val="fr-FR"/>
                    </w:rPr>
                  </w:pPr>
                </w:p>
              </w:tc>
              <w:tc>
                <w:tcPr>
                  <w:tcW w:w="3117" w:type="dxa"/>
                </w:tcPr>
                <w:p w14:paraId="610AF08F" w14:textId="77777777" w:rsidR="00B2188E" w:rsidRPr="00936734" w:rsidRDefault="00B2188E" w:rsidP="008D4E08">
                  <w:pPr>
                    <w:pStyle w:val="Text"/>
                    <w:rPr>
                      <w:b/>
                      <w:lang w:val="fr-FR"/>
                    </w:rPr>
                  </w:pPr>
                </w:p>
              </w:tc>
              <w:tc>
                <w:tcPr>
                  <w:tcW w:w="3117" w:type="dxa"/>
                </w:tcPr>
                <w:p w14:paraId="7BBB8B91" w14:textId="77777777" w:rsidR="00B2188E" w:rsidRPr="00936734" w:rsidRDefault="00B2188E" w:rsidP="008D4E08">
                  <w:pPr>
                    <w:pStyle w:val="Text"/>
                    <w:rPr>
                      <w:b/>
                      <w:lang w:val="fr-FR"/>
                    </w:rPr>
                  </w:pPr>
                </w:p>
              </w:tc>
            </w:tr>
          </w:tbl>
          <w:p w14:paraId="604E0CB5" w14:textId="69DA9A89" w:rsidR="00B2188E" w:rsidRPr="00936734" w:rsidDel="00C85302" w:rsidRDefault="00B2188E" w:rsidP="008D4E08">
            <w:pPr>
              <w:pStyle w:val="Text"/>
              <w:rPr>
                <w:b/>
                <w:lang w:val="fr-FR"/>
              </w:rPr>
            </w:pPr>
          </w:p>
        </w:tc>
      </w:tr>
      <w:tr w:rsidR="00DF42FF" w:rsidRPr="009B7475" w:rsidDel="00C85302" w14:paraId="682EEBFD" w14:textId="77777777" w:rsidTr="008D4E08">
        <w:tc>
          <w:tcPr>
            <w:tcW w:w="3192" w:type="dxa"/>
            <w:shd w:val="clear" w:color="auto" w:fill="auto"/>
          </w:tcPr>
          <w:p w14:paraId="1CCFFFB2" w14:textId="1802C58E" w:rsidR="00DF42FF" w:rsidRPr="00936734" w:rsidDel="00C85302" w:rsidRDefault="00DF42FF" w:rsidP="008D4E08">
            <w:pPr>
              <w:pStyle w:val="Text"/>
              <w:rPr>
                <w:lang w:val="fr-FR"/>
              </w:rPr>
            </w:pPr>
          </w:p>
        </w:tc>
        <w:tc>
          <w:tcPr>
            <w:tcW w:w="3192" w:type="dxa"/>
            <w:shd w:val="clear" w:color="auto" w:fill="auto"/>
          </w:tcPr>
          <w:p w14:paraId="72911C03" w14:textId="3D61962D" w:rsidR="00DF42FF" w:rsidRPr="00936734" w:rsidDel="00C85302" w:rsidRDefault="00DF42FF" w:rsidP="008D4E08">
            <w:pPr>
              <w:pStyle w:val="Text"/>
              <w:rPr>
                <w:lang w:val="fr-FR"/>
              </w:rPr>
            </w:pPr>
          </w:p>
        </w:tc>
        <w:tc>
          <w:tcPr>
            <w:tcW w:w="3192" w:type="dxa"/>
            <w:shd w:val="clear" w:color="auto" w:fill="auto"/>
          </w:tcPr>
          <w:p w14:paraId="43ECA2D0" w14:textId="4453BF31" w:rsidR="00DF42FF" w:rsidRPr="00936734" w:rsidDel="00C85302" w:rsidRDefault="00DF42FF" w:rsidP="00B2188E">
            <w:pPr>
              <w:pStyle w:val="Text"/>
              <w:rPr>
                <w:lang w:val="fr-FR"/>
              </w:rPr>
            </w:pPr>
          </w:p>
        </w:tc>
      </w:tr>
      <w:tr w:rsidR="00DF42FF" w:rsidRPr="009B7475" w:rsidDel="00C85302" w14:paraId="2C6B58A7" w14:textId="77777777" w:rsidTr="008D4E08">
        <w:tc>
          <w:tcPr>
            <w:tcW w:w="3192" w:type="dxa"/>
            <w:shd w:val="clear" w:color="auto" w:fill="auto"/>
          </w:tcPr>
          <w:p w14:paraId="6B202E5C" w14:textId="77777777" w:rsidR="00DF42FF" w:rsidRPr="00936734" w:rsidDel="00C85302" w:rsidRDefault="00DF42FF" w:rsidP="008D4E08">
            <w:pPr>
              <w:pStyle w:val="Text"/>
              <w:rPr>
                <w:lang w:val="fr-FR"/>
              </w:rPr>
            </w:pPr>
          </w:p>
        </w:tc>
        <w:tc>
          <w:tcPr>
            <w:tcW w:w="3192" w:type="dxa"/>
            <w:shd w:val="clear" w:color="auto" w:fill="auto"/>
          </w:tcPr>
          <w:p w14:paraId="4C9F7D60" w14:textId="77777777" w:rsidR="00DF42FF" w:rsidRPr="00936734" w:rsidDel="00C85302" w:rsidRDefault="00DF42FF" w:rsidP="008D4E08">
            <w:pPr>
              <w:pStyle w:val="Text"/>
              <w:rPr>
                <w:lang w:val="fr-FR"/>
              </w:rPr>
            </w:pPr>
          </w:p>
        </w:tc>
        <w:tc>
          <w:tcPr>
            <w:tcW w:w="3192" w:type="dxa"/>
            <w:shd w:val="clear" w:color="auto" w:fill="auto"/>
          </w:tcPr>
          <w:p w14:paraId="1D99B2C1" w14:textId="77777777" w:rsidR="00DF42FF" w:rsidRPr="00936734" w:rsidDel="00C85302" w:rsidRDefault="00DF42FF" w:rsidP="008D4E08">
            <w:pPr>
              <w:pStyle w:val="Text"/>
              <w:rPr>
                <w:lang w:val="fr-FR"/>
              </w:rPr>
            </w:pPr>
          </w:p>
        </w:tc>
      </w:tr>
      <w:tr w:rsidR="00DF42FF" w:rsidRPr="009B7475" w:rsidDel="00C85302" w14:paraId="69303D24" w14:textId="77777777" w:rsidTr="008D4E08">
        <w:tc>
          <w:tcPr>
            <w:tcW w:w="3192" w:type="dxa"/>
            <w:shd w:val="clear" w:color="auto" w:fill="auto"/>
          </w:tcPr>
          <w:p w14:paraId="2D34BD89" w14:textId="77777777" w:rsidR="00DF42FF" w:rsidRPr="00936734" w:rsidDel="00C85302" w:rsidRDefault="00DF42FF" w:rsidP="008D4E08">
            <w:pPr>
              <w:pStyle w:val="Text"/>
              <w:rPr>
                <w:lang w:val="fr-FR"/>
              </w:rPr>
            </w:pPr>
          </w:p>
        </w:tc>
        <w:tc>
          <w:tcPr>
            <w:tcW w:w="3192" w:type="dxa"/>
            <w:shd w:val="clear" w:color="auto" w:fill="auto"/>
          </w:tcPr>
          <w:p w14:paraId="5B57F374" w14:textId="77777777" w:rsidR="00DF42FF" w:rsidRPr="00936734" w:rsidDel="00C85302" w:rsidRDefault="00DF42FF" w:rsidP="008D4E08">
            <w:pPr>
              <w:pStyle w:val="Text"/>
              <w:rPr>
                <w:lang w:val="fr-FR"/>
              </w:rPr>
            </w:pPr>
          </w:p>
        </w:tc>
        <w:tc>
          <w:tcPr>
            <w:tcW w:w="3192" w:type="dxa"/>
            <w:shd w:val="clear" w:color="auto" w:fill="auto"/>
          </w:tcPr>
          <w:p w14:paraId="58239C4E" w14:textId="77777777" w:rsidR="00DF42FF" w:rsidRPr="00936734" w:rsidDel="00C85302" w:rsidRDefault="00DF42FF" w:rsidP="008D4E08">
            <w:pPr>
              <w:pStyle w:val="Text"/>
              <w:rPr>
                <w:lang w:val="fr-FR"/>
              </w:rPr>
            </w:pPr>
          </w:p>
        </w:tc>
      </w:tr>
      <w:tr w:rsidR="00DF42FF" w:rsidRPr="009B7475" w:rsidDel="00C85302" w14:paraId="6310A17E" w14:textId="77777777" w:rsidTr="008D4E08">
        <w:tc>
          <w:tcPr>
            <w:tcW w:w="3192" w:type="dxa"/>
            <w:shd w:val="clear" w:color="auto" w:fill="auto"/>
          </w:tcPr>
          <w:p w14:paraId="7AA681FD" w14:textId="77777777" w:rsidR="00DF42FF" w:rsidRPr="00936734" w:rsidDel="00C85302" w:rsidRDefault="00DF42FF" w:rsidP="008D4E08">
            <w:pPr>
              <w:pStyle w:val="Text"/>
              <w:rPr>
                <w:lang w:val="fr-FR"/>
              </w:rPr>
            </w:pPr>
          </w:p>
        </w:tc>
        <w:tc>
          <w:tcPr>
            <w:tcW w:w="3192" w:type="dxa"/>
            <w:shd w:val="clear" w:color="auto" w:fill="auto"/>
          </w:tcPr>
          <w:p w14:paraId="60D5C709" w14:textId="77777777" w:rsidR="00DF42FF" w:rsidRPr="00936734" w:rsidDel="00C85302" w:rsidRDefault="00DF42FF" w:rsidP="008D4E08">
            <w:pPr>
              <w:pStyle w:val="Text"/>
              <w:rPr>
                <w:lang w:val="fr-FR"/>
              </w:rPr>
            </w:pPr>
          </w:p>
        </w:tc>
        <w:tc>
          <w:tcPr>
            <w:tcW w:w="3192" w:type="dxa"/>
            <w:shd w:val="clear" w:color="auto" w:fill="auto"/>
          </w:tcPr>
          <w:p w14:paraId="0441957D" w14:textId="77777777" w:rsidR="00DF42FF" w:rsidRPr="00936734" w:rsidDel="00C85302" w:rsidRDefault="00DF42FF" w:rsidP="008D4E08">
            <w:pPr>
              <w:pStyle w:val="Text"/>
              <w:rPr>
                <w:lang w:val="fr-FR"/>
              </w:rPr>
            </w:pPr>
          </w:p>
        </w:tc>
      </w:tr>
      <w:tr w:rsidR="00DF42FF" w:rsidRPr="009B7475" w:rsidDel="00C85302" w14:paraId="7643CFBC" w14:textId="77777777" w:rsidTr="008D4E08">
        <w:tc>
          <w:tcPr>
            <w:tcW w:w="3192" w:type="dxa"/>
            <w:shd w:val="clear" w:color="auto" w:fill="auto"/>
          </w:tcPr>
          <w:p w14:paraId="10104AC0" w14:textId="77777777" w:rsidR="00DF42FF" w:rsidRPr="00936734" w:rsidDel="00C85302" w:rsidRDefault="00DF42FF" w:rsidP="008D4E08">
            <w:pPr>
              <w:pStyle w:val="Text"/>
              <w:rPr>
                <w:lang w:val="fr-FR"/>
              </w:rPr>
            </w:pPr>
          </w:p>
        </w:tc>
        <w:tc>
          <w:tcPr>
            <w:tcW w:w="3192" w:type="dxa"/>
            <w:shd w:val="clear" w:color="auto" w:fill="auto"/>
          </w:tcPr>
          <w:p w14:paraId="5C105169" w14:textId="77777777" w:rsidR="00DF42FF" w:rsidRPr="00936734" w:rsidDel="00C85302" w:rsidRDefault="00DF42FF" w:rsidP="008D4E08">
            <w:pPr>
              <w:pStyle w:val="Text"/>
              <w:rPr>
                <w:lang w:val="fr-FR"/>
              </w:rPr>
            </w:pPr>
          </w:p>
        </w:tc>
        <w:tc>
          <w:tcPr>
            <w:tcW w:w="3192" w:type="dxa"/>
            <w:shd w:val="clear" w:color="auto" w:fill="auto"/>
          </w:tcPr>
          <w:p w14:paraId="791002AE" w14:textId="77777777" w:rsidR="00DF42FF" w:rsidRPr="00936734" w:rsidDel="00C85302" w:rsidRDefault="00DF42FF" w:rsidP="008D4E08">
            <w:pPr>
              <w:pStyle w:val="Text"/>
              <w:rPr>
                <w:lang w:val="fr-FR"/>
              </w:rPr>
            </w:pPr>
          </w:p>
        </w:tc>
      </w:tr>
    </w:tbl>
    <w:p w14:paraId="22854953" w14:textId="77777777" w:rsidR="00DF42FF" w:rsidRPr="00936734" w:rsidRDefault="00DF42FF" w:rsidP="00DF42FF">
      <w:pPr>
        <w:pStyle w:val="Text"/>
        <w:rPr>
          <w:lang w:val="fr-FR"/>
        </w:rPr>
      </w:pPr>
    </w:p>
    <w:p w14:paraId="2B01AE68" w14:textId="30676FC8" w:rsidR="00557215" w:rsidRPr="00936734" w:rsidRDefault="00DF42FF">
      <w:pPr>
        <w:pStyle w:val="BSFHeadings"/>
        <w:ind w:left="360"/>
        <w:rPr>
          <w:lang w:val="fr-FR"/>
        </w:rPr>
      </w:pPr>
      <w:r w:rsidRPr="00936734">
        <w:rPr>
          <w:b w:val="0"/>
          <w:lang w:val="fr-FR"/>
        </w:rPr>
        <w:br w:type="page"/>
      </w:r>
      <w:bookmarkStart w:id="130" w:name="_Toc489012990"/>
      <w:bookmarkStart w:id="131" w:name="_Toc366196185"/>
      <w:bookmarkStart w:id="132" w:name="_Toc525649306"/>
      <w:bookmarkStart w:id="133" w:name="_Toc40442953"/>
      <w:r w:rsidR="00557215" w:rsidRPr="00936734">
        <w:rPr>
          <w:lang w:val="fr-FR"/>
        </w:rPr>
        <w:lastRenderedPageBreak/>
        <w:t>B</w:t>
      </w:r>
      <w:r w:rsidR="006D07D2" w:rsidRPr="00936734">
        <w:rPr>
          <w:lang w:val="fr-FR"/>
        </w:rPr>
        <w:t>F</w:t>
      </w:r>
      <w:r w:rsidR="00557215" w:rsidRPr="00936734">
        <w:rPr>
          <w:lang w:val="fr-FR"/>
        </w:rPr>
        <w:t>S</w:t>
      </w:r>
      <w:r w:rsidR="006D07D2" w:rsidRPr="00936734">
        <w:rPr>
          <w:lang w:val="fr-FR"/>
        </w:rPr>
        <w:t>9</w:t>
      </w:r>
      <w:r w:rsidR="006D07D2" w:rsidRPr="00936734">
        <w:rPr>
          <w:lang w:val="fr-FR"/>
        </w:rPr>
        <w:tab/>
        <w:t>R</w:t>
      </w:r>
      <w:r w:rsidR="00557215" w:rsidRPr="00936734">
        <w:rPr>
          <w:lang w:val="fr-FR"/>
        </w:rPr>
        <w:t>éfér</w:t>
      </w:r>
      <w:r w:rsidR="006D07D2" w:rsidRPr="00936734">
        <w:rPr>
          <w:lang w:val="fr-FR"/>
        </w:rPr>
        <w:t xml:space="preserve">ences </w:t>
      </w:r>
      <w:r w:rsidR="00557215" w:rsidRPr="00936734">
        <w:rPr>
          <w:lang w:val="fr-FR"/>
        </w:rPr>
        <w:t xml:space="preserve">de </w:t>
      </w:r>
      <w:r w:rsidR="0006760E" w:rsidRPr="00936734">
        <w:rPr>
          <w:lang w:val="fr-FR"/>
        </w:rPr>
        <w:t>c</w:t>
      </w:r>
      <w:r w:rsidR="00557215" w:rsidRPr="00936734">
        <w:rPr>
          <w:lang w:val="fr-FR"/>
        </w:rPr>
        <w:t>ontrats financés par la</w:t>
      </w:r>
      <w:r w:rsidR="006D07D2" w:rsidRPr="00936734">
        <w:rPr>
          <w:lang w:val="fr-FR"/>
        </w:rPr>
        <w:t xml:space="preserve"> MCC</w:t>
      </w:r>
      <w:bookmarkEnd w:id="130"/>
      <w:bookmarkEnd w:id="131"/>
      <w:bookmarkEnd w:id="132"/>
      <w:bookmarkEnd w:id="133"/>
    </w:p>
    <w:p w14:paraId="393EE7C8" w14:textId="301737CC" w:rsidR="00557215" w:rsidRPr="00936734" w:rsidRDefault="00557215" w:rsidP="00CB1009">
      <w:pPr>
        <w:pStyle w:val="BSFHeadings"/>
        <w:ind w:left="360"/>
        <w:rPr>
          <w:lang w:val="fr-FR"/>
        </w:rPr>
      </w:pPr>
    </w:p>
    <w:p w14:paraId="15E8EF96" w14:textId="77777777" w:rsidR="009220B0" w:rsidRPr="00936734" w:rsidRDefault="009220B0" w:rsidP="009220B0">
      <w:pPr>
        <w:jc w:val="center"/>
        <w:rPr>
          <w:b/>
          <w:lang w:val="fr-FR"/>
        </w:rPr>
      </w:pPr>
    </w:p>
    <w:p w14:paraId="243C180C" w14:textId="53763C1D" w:rsidR="009220B0" w:rsidRPr="00936734" w:rsidRDefault="00BA5599" w:rsidP="003C3962">
      <w:pPr>
        <w:jc w:val="both"/>
        <w:rPr>
          <w:bCs/>
          <w:szCs w:val="20"/>
          <w:lang w:val="fr-FR"/>
        </w:rPr>
      </w:pPr>
      <w:r w:rsidRPr="00936734">
        <w:rPr>
          <w:bCs/>
          <w:szCs w:val="20"/>
          <w:lang w:val="fr-FR"/>
        </w:rPr>
        <w:t>L</w:t>
      </w:r>
      <w:r w:rsidR="009D18B8" w:rsidRPr="00936734">
        <w:rPr>
          <w:bCs/>
          <w:szCs w:val="20"/>
          <w:lang w:val="fr-FR"/>
        </w:rPr>
        <w:t>e Soumissionnaire</w:t>
      </w:r>
      <w:r w:rsidR="00E6030E" w:rsidRPr="00936734">
        <w:rPr>
          <w:bCs/>
          <w:szCs w:val="20"/>
          <w:lang w:val="fr-FR"/>
        </w:rPr>
        <w:t xml:space="preserve"> et</w:t>
      </w:r>
      <w:r w:rsidR="009D18B8" w:rsidRPr="00936734">
        <w:rPr>
          <w:bCs/>
          <w:szCs w:val="20"/>
          <w:lang w:val="fr-FR"/>
        </w:rPr>
        <w:t xml:space="preserve"> tout associé ou membre de sa co-entreprise/de son association</w:t>
      </w:r>
      <w:r w:rsidR="002F6C1E" w:rsidRPr="00936734">
        <w:rPr>
          <w:bCs/>
          <w:szCs w:val="20"/>
          <w:lang w:val="fr-FR"/>
        </w:rPr>
        <w:t xml:space="preserve"> doit remplir le présent formulaire et fournir des informations sur tout </w:t>
      </w:r>
      <w:r w:rsidR="009D18B8" w:rsidRPr="00936734">
        <w:rPr>
          <w:bCs/>
          <w:szCs w:val="20"/>
          <w:lang w:val="fr-FR"/>
        </w:rPr>
        <w:t xml:space="preserve">contrat financé par la MCC (soit directement par la MCC, soit par l’intermédiaire d’une Entité du Millennium Challenge </w:t>
      </w:r>
      <w:proofErr w:type="spellStart"/>
      <w:r w:rsidR="009D18B8" w:rsidRPr="00936734">
        <w:rPr>
          <w:bCs/>
          <w:szCs w:val="20"/>
          <w:lang w:val="fr-FR"/>
        </w:rPr>
        <w:t>Account</w:t>
      </w:r>
      <w:proofErr w:type="spellEnd"/>
      <w:r w:rsidR="009D18B8" w:rsidRPr="00936734">
        <w:rPr>
          <w:bCs/>
          <w:szCs w:val="20"/>
          <w:lang w:val="fr-FR"/>
        </w:rPr>
        <w:t xml:space="preserve">, n’importe où dans le monde), </w:t>
      </w:r>
      <w:r w:rsidR="002F6C1E" w:rsidRPr="00936734">
        <w:rPr>
          <w:bCs/>
          <w:szCs w:val="20"/>
          <w:lang w:val="fr-FR"/>
        </w:rPr>
        <w:t xml:space="preserve">auquel il est ou a été parti </w:t>
      </w:r>
      <w:r w:rsidR="009D18B8" w:rsidRPr="00936734">
        <w:rPr>
          <w:bCs/>
          <w:szCs w:val="20"/>
          <w:lang w:val="fr-FR"/>
        </w:rPr>
        <w:t xml:space="preserve">que ce soit en qualité de prestataire de </w:t>
      </w:r>
      <w:r w:rsidR="0037047A" w:rsidRPr="00936734">
        <w:rPr>
          <w:bCs/>
          <w:szCs w:val="20"/>
          <w:lang w:val="fr-FR"/>
        </w:rPr>
        <w:t>services</w:t>
      </w:r>
      <w:r w:rsidR="009D18B8" w:rsidRPr="00936734">
        <w:rPr>
          <w:bCs/>
          <w:szCs w:val="20"/>
          <w:lang w:val="fr-FR"/>
        </w:rPr>
        <w:t>, de société affiliée, d’associé ou de succursale, de sous-traitant ou à tout autre titre</w:t>
      </w:r>
      <w:r w:rsidR="009220B0" w:rsidRPr="00936734">
        <w:rPr>
          <w:bCs/>
          <w:szCs w:val="20"/>
          <w:lang w:val="fr-FR"/>
        </w:rPr>
        <w:t>.</w:t>
      </w:r>
    </w:p>
    <w:p w14:paraId="307353EF" w14:textId="77777777" w:rsidR="009220B0" w:rsidRPr="00936734" w:rsidRDefault="009220B0" w:rsidP="009220B0">
      <w:pPr>
        <w:rPr>
          <w:bCs/>
          <w:szCs w:val="20"/>
          <w:lang w:val="fr-FR"/>
        </w:rPr>
      </w:pPr>
    </w:p>
    <w:p w14:paraId="5367CDEA" w14:textId="77777777" w:rsidR="009220B0" w:rsidRPr="00936734" w:rsidRDefault="009220B0" w:rsidP="009220B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2"/>
        <w:gridCol w:w="1885"/>
        <w:gridCol w:w="2782"/>
      </w:tblGrid>
      <w:tr w:rsidR="009220B0" w:rsidRPr="009B7475" w14:paraId="2E37FED2" w14:textId="77777777" w:rsidTr="00AD509D">
        <w:tc>
          <w:tcPr>
            <w:tcW w:w="9378" w:type="dxa"/>
            <w:gridSpan w:val="4"/>
            <w:shd w:val="clear" w:color="auto" w:fill="auto"/>
          </w:tcPr>
          <w:p w14:paraId="50537EE5" w14:textId="55A5EF40" w:rsidR="009220B0" w:rsidRPr="00936734" w:rsidRDefault="009220B0" w:rsidP="003C3962">
            <w:pPr>
              <w:jc w:val="center"/>
              <w:rPr>
                <w:b/>
                <w:sz w:val="20"/>
                <w:szCs w:val="20"/>
                <w:lang w:val="fr-FR"/>
              </w:rPr>
            </w:pPr>
            <w:r w:rsidRPr="00936734">
              <w:rPr>
                <w:b/>
                <w:sz w:val="20"/>
                <w:szCs w:val="20"/>
                <w:lang w:val="fr-FR"/>
              </w:rPr>
              <w:t>Contrats passés avec la MCC</w:t>
            </w:r>
          </w:p>
        </w:tc>
      </w:tr>
      <w:tr w:rsidR="009220B0" w:rsidRPr="009B7475" w14:paraId="21181033" w14:textId="77777777" w:rsidTr="00AD509D">
        <w:tc>
          <w:tcPr>
            <w:tcW w:w="2358" w:type="dxa"/>
            <w:shd w:val="clear" w:color="auto" w:fill="auto"/>
          </w:tcPr>
          <w:p w14:paraId="353779C8" w14:textId="6D29E413" w:rsidR="009220B0" w:rsidRPr="00936734" w:rsidRDefault="009220B0" w:rsidP="00AD509D">
            <w:pPr>
              <w:jc w:val="both"/>
              <w:rPr>
                <w:b/>
                <w:sz w:val="20"/>
                <w:szCs w:val="20"/>
                <w:lang w:val="fr-FR"/>
              </w:rPr>
            </w:pPr>
            <w:r w:rsidRPr="00936734">
              <w:rPr>
                <w:b/>
                <w:sz w:val="20"/>
                <w:szCs w:val="20"/>
                <w:lang w:val="fr-FR"/>
              </w:rPr>
              <w:t>Nom et numéro du contrat</w:t>
            </w:r>
          </w:p>
        </w:tc>
        <w:tc>
          <w:tcPr>
            <w:tcW w:w="2340" w:type="dxa"/>
            <w:shd w:val="clear" w:color="auto" w:fill="auto"/>
          </w:tcPr>
          <w:p w14:paraId="2C47D00A" w14:textId="3F283C46" w:rsidR="009220B0" w:rsidRPr="00936734" w:rsidRDefault="009220B0" w:rsidP="009D18B8">
            <w:pPr>
              <w:jc w:val="both"/>
              <w:rPr>
                <w:b/>
                <w:sz w:val="20"/>
                <w:szCs w:val="20"/>
                <w:lang w:val="fr-FR"/>
              </w:rPr>
            </w:pPr>
            <w:r w:rsidRPr="00936734">
              <w:rPr>
                <w:b/>
                <w:sz w:val="20"/>
                <w:szCs w:val="20"/>
                <w:lang w:val="fr-FR"/>
              </w:rPr>
              <w:t>R</w:t>
            </w:r>
            <w:r w:rsidR="009D18B8" w:rsidRPr="00936734">
              <w:rPr>
                <w:b/>
                <w:sz w:val="20"/>
                <w:szCs w:val="20"/>
                <w:lang w:val="fr-FR"/>
              </w:rPr>
              <w:t>ô</w:t>
            </w:r>
            <w:r w:rsidRPr="00936734">
              <w:rPr>
                <w:b/>
                <w:sz w:val="20"/>
                <w:szCs w:val="20"/>
                <w:lang w:val="fr-FR"/>
              </w:rPr>
              <w:t xml:space="preserve">le </w:t>
            </w:r>
            <w:r w:rsidR="009D18B8" w:rsidRPr="00936734">
              <w:rPr>
                <w:b/>
                <w:sz w:val="20"/>
                <w:szCs w:val="20"/>
                <w:lang w:val="fr-FR"/>
              </w:rPr>
              <w:t>dans le contrat</w:t>
            </w:r>
          </w:p>
        </w:tc>
        <w:tc>
          <w:tcPr>
            <w:tcW w:w="1890" w:type="dxa"/>
            <w:shd w:val="clear" w:color="auto" w:fill="auto"/>
          </w:tcPr>
          <w:p w14:paraId="5A04D610" w14:textId="58A038B0" w:rsidR="009220B0" w:rsidRPr="00936734" w:rsidRDefault="009220B0" w:rsidP="00AD509D">
            <w:pPr>
              <w:jc w:val="both"/>
              <w:rPr>
                <w:b/>
                <w:sz w:val="20"/>
                <w:szCs w:val="20"/>
                <w:lang w:val="fr-FR"/>
              </w:rPr>
            </w:pPr>
            <w:r w:rsidRPr="00936734">
              <w:rPr>
                <w:b/>
                <w:sz w:val="20"/>
                <w:szCs w:val="20"/>
                <w:lang w:val="fr-FR"/>
              </w:rPr>
              <w:t>Montant total du contrat</w:t>
            </w:r>
          </w:p>
        </w:tc>
        <w:tc>
          <w:tcPr>
            <w:tcW w:w="2790" w:type="dxa"/>
            <w:shd w:val="clear" w:color="auto" w:fill="auto"/>
          </w:tcPr>
          <w:p w14:paraId="06951A21" w14:textId="74222C16" w:rsidR="009220B0" w:rsidRPr="00936734" w:rsidRDefault="009220B0" w:rsidP="00AD509D">
            <w:pPr>
              <w:jc w:val="both"/>
              <w:rPr>
                <w:b/>
                <w:sz w:val="20"/>
                <w:szCs w:val="20"/>
                <w:lang w:val="fr-FR"/>
              </w:rPr>
            </w:pPr>
            <w:r w:rsidRPr="00936734">
              <w:rPr>
                <w:b/>
                <w:sz w:val="20"/>
                <w:szCs w:val="20"/>
                <w:lang w:val="fr-FR"/>
              </w:rPr>
              <w:t>Nom et adresse de l’Acheteur</w:t>
            </w:r>
          </w:p>
        </w:tc>
      </w:tr>
      <w:tr w:rsidR="009220B0" w:rsidRPr="009B7475" w14:paraId="6EC83C05" w14:textId="77777777" w:rsidTr="00AD509D">
        <w:tc>
          <w:tcPr>
            <w:tcW w:w="2358" w:type="dxa"/>
            <w:shd w:val="clear" w:color="auto" w:fill="auto"/>
          </w:tcPr>
          <w:p w14:paraId="33322E73" w14:textId="77777777" w:rsidR="009220B0" w:rsidRPr="00936734" w:rsidRDefault="009220B0" w:rsidP="00AD509D">
            <w:pPr>
              <w:jc w:val="both"/>
              <w:rPr>
                <w:sz w:val="20"/>
                <w:szCs w:val="20"/>
                <w:lang w:val="fr-FR"/>
              </w:rPr>
            </w:pPr>
          </w:p>
          <w:p w14:paraId="272CB4EA" w14:textId="77777777" w:rsidR="009220B0" w:rsidRPr="00936734" w:rsidRDefault="009220B0" w:rsidP="00AD509D">
            <w:pPr>
              <w:jc w:val="both"/>
              <w:rPr>
                <w:sz w:val="20"/>
                <w:szCs w:val="20"/>
                <w:lang w:val="fr-FR"/>
              </w:rPr>
            </w:pPr>
          </w:p>
          <w:p w14:paraId="79254541" w14:textId="77777777" w:rsidR="009220B0" w:rsidRPr="00936734" w:rsidRDefault="009220B0" w:rsidP="00AD509D">
            <w:pPr>
              <w:jc w:val="both"/>
              <w:rPr>
                <w:sz w:val="20"/>
                <w:szCs w:val="20"/>
                <w:lang w:val="fr-FR"/>
              </w:rPr>
            </w:pPr>
          </w:p>
          <w:p w14:paraId="25DEBD0F" w14:textId="77777777" w:rsidR="009220B0" w:rsidRPr="00936734" w:rsidRDefault="009220B0" w:rsidP="00AD509D">
            <w:pPr>
              <w:jc w:val="both"/>
              <w:rPr>
                <w:sz w:val="20"/>
                <w:szCs w:val="20"/>
                <w:lang w:val="fr-FR"/>
              </w:rPr>
            </w:pPr>
          </w:p>
        </w:tc>
        <w:tc>
          <w:tcPr>
            <w:tcW w:w="2340" w:type="dxa"/>
            <w:shd w:val="clear" w:color="auto" w:fill="auto"/>
          </w:tcPr>
          <w:p w14:paraId="6D07B865" w14:textId="77777777" w:rsidR="009220B0" w:rsidRPr="00936734" w:rsidRDefault="009220B0" w:rsidP="00AD509D">
            <w:pPr>
              <w:jc w:val="both"/>
              <w:rPr>
                <w:sz w:val="20"/>
                <w:szCs w:val="20"/>
                <w:lang w:val="fr-FR"/>
              </w:rPr>
            </w:pPr>
          </w:p>
        </w:tc>
        <w:tc>
          <w:tcPr>
            <w:tcW w:w="1890" w:type="dxa"/>
            <w:shd w:val="clear" w:color="auto" w:fill="auto"/>
          </w:tcPr>
          <w:p w14:paraId="5C39F3A0" w14:textId="77777777" w:rsidR="009220B0" w:rsidRPr="00936734" w:rsidRDefault="009220B0" w:rsidP="00AD509D">
            <w:pPr>
              <w:jc w:val="both"/>
              <w:rPr>
                <w:sz w:val="20"/>
                <w:szCs w:val="20"/>
                <w:lang w:val="fr-FR"/>
              </w:rPr>
            </w:pPr>
          </w:p>
        </w:tc>
        <w:tc>
          <w:tcPr>
            <w:tcW w:w="2790" w:type="dxa"/>
            <w:shd w:val="clear" w:color="auto" w:fill="auto"/>
          </w:tcPr>
          <w:p w14:paraId="3644218F" w14:textId="77777777" w:rsidR="009220B0" w:rsidRPr="00936734" w:rsidRDefault="009220B0" w:rsidP="00AD509D">
            <w:pPr>
              <w:jc w:val="both"/>
              <w:rPr>
                <w:sz w:val="20"/>
                <w:szCs w:val="20"/>
                <w:lang w:val="fr-FR"/>
              </w:rPr>
            </w:pPr>
          </w:p>
        </w:tc>
      </w:tr>
      <w:tr w:rsidR="009220B0" w:rsidRPr="009B7475" w14:paraId="2971E4ED" w14:textId="77777777" w:rsidTr="00AD509D">
        <w:tc>
          <w:tcPr>
            <w:tcW w:w="2358" w:type="dxa"/>
            <w:shd w:val="clear" w:color="auto" w:fill="auto"/>
          </w:tcPr>
          <w:p w14:paraId="12B37A30" w14:textId="77777777" w:rsidR="009220B0" w:rsidRPr="00936734" w:rsidRDefault="009220B0" w:rsidP="00AD509D">
            <w:pPr>
              <w:jc w:val="both"/>
              <w:rPr>
                <w:sz w:val="20"/>
                <w:szCs w:val="20"/>
                <w:lang w:val="fr-FR"/>
              </w:rPr>
            </w:pPr>
          </w:p>
          <w:p w14:paraId="0A634C59" w14:textId="77777777" w:rsidR="009220B0" w:rsidRPr="00936734" w:rsidRDefault="009220B0" w:rsidP="00AD509D">
            <w:pPr>
              <w:jc w:val="both"/>
              <w:rPr>
                <w:sz w:val="20"/>
                <w:szCs w:val="20"/>
                <w:lang w:val="fr-FR"/>
              </w:rPr>
            </w:pPr>
          </w:p>
          <w:p w14:paraId="1E749BB2" w14:textId="77777777" w:rsidR="009220B0" w:rsidRPr="00936734" w:rsidRDefault="009220B0" w:rsidP="00AD509D">
            <w:pPr>
              <w:jc w:val="both"/>
              <w:rPr>
                <w:sz w:val="20"/>
                <w:szCs w:val="20"/>
                <w:lang w:val="fr-FR"/>
              </w:rPr>
            </w:pPr>
          </w:p>
          <w:p w14:paraId="7A85B954" w14:textId="77777777" w:rsidR="009220B0" w:rsidRPr="00936734" w:rsidRDefault="009220B0" w:rsidP="00AD509D">
            <w:pPr>
              <w:jc w:val="both"/>
              <w:rPr>
                <w:sz w:val="20"/>
                <w:szCs w:val="20"/>
                <w:lang w:val="fr-FR"/>
              </w:rPr>
            </w:pPr>
          </w:p>
        </w:tc>
        <w:tc>
          <w:tcPr>
            <w:tcW w:w="2340" w:type="dxa"/>
            <w:shd w:val="clear" w:color="auto" w:fill="auto"/>
          </w:tcPr>
          <w:p w14:paraId="7723B829" w14:textId="77777777" w:rsidR="009220B0" w:rsidRPr="00936734" w:rsidRDefault="009220B0" w:rsidP="00AD509D">
            <w:pPr>
              <w:jc w:val="both"/>
              <w:rPr>
                <w:sz w:val="20"/>
                <w:szCs w:val="20"/>
                <w:lang w:val="fr-FR"/>
              </w:rPr>
            </w:pPr>
          </w:p>
        </w:tc>
        <w:tc>
          <w:tcPr>
            <w:tcW w:w="1890" w:type="dxa"/>
            <w:shd w:val="clear" w:color="auto" w:fill="auto"/>
          </w:tcPr>
          <w:p w14:paraId="305CE56C" w14:textId="77777777" w:rsidR="009220B0" w:rsidRPr="00936734" w:rsidRDefault="009220B0" w:rsidP="00AD509D">
            <w:pPr>
              <w:jc w:val="both"/>
              <w:rPr>
                <w:sz w:val="20"/>
                <w:szCs w:val="20"/>
                <w:lang w:val="fr-FR"/>
              </w:rPr>
            </w:pPr>
          </w:p>
        </w:tc>
        <w:tc>
          <w:tcPr>
            <w:tcW w:w="2790" w:type="dxa"/>
            <w:shd w:val="clear" w:color="auto" w:fill="auto"/>
          </w:tcPr>
          <w:p w14:paraId="76DA22B1" w14:textId="77777777" w:rsidR="009220B0" w:rsidRPr="00936734" w:rsidRDefault="009220B0" w:rsidP="00AD509D">
            <w:pPr>
              <w:jc w:val="both"/>
              <w:rPr>
                <w:sz w:val="20"/>
                <w:szCs w:val="20"/>
                <w:lang w:val="fr-FR"/>
              </w:rPr>
            </w:pPr>
          </w:p>
        </w:tc>
      </w:tr>
      <w:tr w:rsidR="009220B0" w:rsidRPr="009B7475" w14:paraId="737CDD36" w14:textId="77777777" w:rsidTr="00AD509D">
        <w:tc>
          <w:tcPr>
            <w:tcW w:w="2358" w:type="dxa"/>
            <w:shd w:val="clear" w:color="auto" w:fill="auto"/>
          </w:tcPr>
          <w:p w14:paraId="11681F0F" w14:textId="77777777" w:rsidR="009220B0" w:rsidRPr="00936734" w:rsidRDefault="009220B0" w:rsidP="00AD509D">
            <w:pPr>
              <w:jc w:val="both"/>
              <w:rPr>
                <w:sz w:val="20"/>
                <w:szCs w:val="20"/>
                <w:lang w:val="fr-FR"/>
              </w:rPr>
            </w:pPr>
          </w:p>
          <w:p w14:paraId="627C3673" w14:textId="77777777" w:rsidR="009220B0" w:rsidRPr="00936734" w:rsidRDefault="009220B0" w:rsidP="00AD509D">
            <w:pPr>
              <w:jc w:val="both"/>
              <w:rPr>
                <w:sz w:val="20"/>
                <w:szCs w:val="20"/>
                <w:lang w:val="fr-FR"/>
              </w:rPr>
            </w:pPr>
          </w:p>
          <w:p w14:paraId="5241B5DD" w14:textId="77777777" w:rsidR="009220B0" w:rsidRPr="00936734" w:rsidRDefault="009220B0" w:rsidP="00AD509D">
            <w:pPr>
              <w:jc w:val="both"/>
              <w:rPr>
                <w:sz w:val="20"/>
                <w:szCs w:val="20"/>
                <w:lang w:val="fr-FR"/>
              </w:rPr>
            </w:pPr>
          </w:p>
          <w:p w14:paraId="3DEAC231" w14:textId="77777777" w:rsidR="009220B0" w:rsidRPr="00936734" w:rsidRDefault="009220B0" w:rsidP="00AD509D">
            <w:pPr>
              <w:jc w:val="both"/>
              <w:rPr>
                <w:sz w:val="20"/>
                <w:szCs w:val="20"/>
                <w:lang w:val="fr-FR"/>
              </w:rPr>
            </w:pPr>
          </w:p>
        </w:tc>
        <w:tc>
          <w:tcPr>
            <w:tcW w:w="2340" w:type="dxa"/>
            <w:shd w:val="clear" w:color="auto" w:fill="auto"/>
          </w:tcPr>
          <w:p w14:paraId="7228A2A5" w14:textId="77777777" w:rsidR="009220B0" w:rsidRPr="00936734" w:rsidRDefault="009220B0" w:rsidP="00AD509D">
            <w:pPr>
              <w:jc w:val="both"/>
              <w:rPr>
                <w:sz w:val="20"/>
                <w:szCs w:val="20"/>
                <w:lang w:val="fr-FR"/>
              </w:rPr>
            </w:pPr>
          </w:p>
        </w:tc>
        <w:tc>
          <w:tcPr>
            <w:tcW w:w="1890" w:type="dxa"/>
            <w:shd w:val="clear" w:color="auto" w:fill="auto"/>
          </w:tcPr>
          <w:p w14:paraId="1BF493C6" w14:textId="77777777" w:rsidR="009220B0" w:rsidRPr="00936734" w:rsidRDefault="009220B0" w:rsidP="00AD509D">
            <w:pPr>
              <w:jc w:val="both"/>
              <w:rPr>
                <w:sz w:val="20"/>
                <w:szCs w:val="20"/>
                <w:lang w:val="fr-FR"/>
              </w:rPr>
            </w:pPr>
          </w:p>
        </w:tc>
        <w:tc>
          <w:tcPr>
            <w:tcW w:w="2790" w:type="dxa"/>
            <w:shd w:val="clear" w:color="auto" w:fill="auto"/>
          </w:tcPr>
          <w:p w14:paraId="10D5C1EA" w14:textId="77777777" w:rsidR="009220B0" w:rsidRPr="00936734" w:rsidRDefault="009220B0" w:rsidP="00AD509D">
            <w:pPr>
              <w:jc w:val="both"/>
              <w:rPr>
                <w:sz w:val="20"/>
                <w:szCs w:val="20"/>
                <w:lang w:val="fr-FR"/>
              </w:rPr>
            </w:pPr>
          </w:p>
        </w:tc>
      </w:tr>
      <w:tr w:rsidR="009220B0" w:rsidRPr="009B7475" w14:paraId="4F308F8A" w14:textId="77777777" w:rsidTr="00AD509D">
        <w:tc>
          <w:tcPr>
            <w:tcW w:w="9378" w:type="dxa"/>
            <w:gridSpan w:val="4"/>
            <w:shd w:val="clear" w:color="auto" w:fill="auto"/>
          </w:tcPr>
          <w:p w14:paraId="183F4B18" w14:textId="5924F9B5" w:rsidR="009220B0" w:rsidRPr="00936734" w:rsidRDefault="009220B0" w:rsidP="009220B0">
            <w:pPr>
              <w:jc w:val="center"/>
              <w:rPr>
                <w:b/>
                <w:sz w:val="20"/>
                <w:szCs w:val="20"/>
                <w:lang w:val="fr-FR"/>
              </w:rPr>
            </w:pPr>
            <w:r w:rsidRPr="00936734">
              <w:rPr>
                <w:b/>
                <w:sz w:val="20"/>
                <w:szCs w:val="20"/>
                <w:lang w:val="fr-FR"/>
              </w:rPr>
              <w:t xml:space="preserve">Contrats passés avec une Entité-MCA </w:t>
            </w:r>
          </w:p>
        </w:tc>
      </w:tr>
      <w:tr w:rsidR="009220B0" w:rsidRPr="009B7475" w14:paraId="08ACB2DF" w14:textId="77777777" w:rsidTr="00AD509D">
        <w:tc>
          <w:tcPr>
            <w:tcW w:w="2358" w:type="dxa"/>
            <w:shd w:val="clear" w:color="auto" w:fill="auto"/>
          </w:tcPr>
          <w:p w14:paraId="14FF8757" w14:textId="620A2653" w:rsidR="009220B0" w:rsidRPr="00936734" w:rsidRDefault="009220B0" w:rsidP="00AD509D">
            <w:pPr>
              <w:jc w:val="both"/>
              <w:rPr>
                <w:b/>
                <w:sz w:val="20"/>
                <w:szCs w:val="20"/>
                <w:lang w:val="fr-FR"/>
              </w:rPr>
            </w:pPr>
            <w:r w:rsidRPr="00936734">
              <w:rPr>
                <w:b/>
                <w:sz w:val="20"/>
                <w:szCs w:val="20"/>
                <w:lang w:val="fr-FR"/>
              </w:rPr>
              <w:t>Nom et numéro du contrat</w:t>
            </w:r>
          </w:p>
        </w:tc>
        <w:tc>
          <w:tcPr>
            <w:tcW w:w="2340" w:type="dxa"/>
            <w:shd w:val="clear" w:color="auto" w:fill="auto"/>
          </w:tcPr>
          <w:p w14:paraId="29F7BECB" w14:textId="4147ECBF" w:rsidR="009220B0" w:rsidRPr="00936734" w:rsidRDefault="009D18B8" w:rsidP="00AD509D">
            <w:pPr>
              <w:jc w:val="both"/>
              <w:rPr>
                <w:b/>
                <w:sz w:val="20"/>
                <w:szCs w:val="20"/>
                <w:lang w:val="fr-FR"/>
              </w:rPr>
            </w:pPr>
            <w:r w:rsidRPr="00936734">
              <w:rPr>
                <w:b/>
                <w:sz w:val="20"/>
                <w:szCs w:val="20"/>
                <w:lang w:val="fr-FR"/>
              </w:rPr>
              <w:t>Rôle dans le contrat</w:t>
            </w:r>
          </w:p>
        </w:tc>
        <w:tc>
          <w:tcPr>
            <w:tcW w:w="1890" w:type="dxa"/>
            <w:shd w:val="clear" w:color="auto" w:fill="auto"/>
          </w:tcPr>
          <w:p w14:paraId="205F2F57" w14:textId="3EEDC3D3" w:rsidR="009220B0" w:rsidRPr="00936734" w:rsidRDefault="009220B0" w:rsidP="00AD509D">
            <w:pPr>
              <w:jc w:val="both"/>
              <w:rPr>
                <w:b/>
                <w:sz w:val="20"/>
                <w:szCs w:val="20"/>
                <w:lang w:val="fr-FR"/>
              </w:rPr>
            </w:pPr>
            <w:r w:rsidRPr="00936734">
              <w:rPr>
                <w:b/>
                <w:sz w:val="20"/>
                <w:szCs w:val="20"/>
                <w:lang w:val="fr-FR"/>
              </w:rPr>
              <w:t>Montant total du contrat</w:t>
            </w:r>
          </w:p>
        </w:tc>
        <w:tc>
          <w:tcPr>
            <w:tcW w:w="2790" w:type="dxa"/>
            <w:shd w:val="clear" w:color="auto" w:fill="auto"/>
          </w:tcPr>
          <w:p w14:paraId="7EA7DBEB" w14:textId="456C8C7B" w:rsidR="009220B0" w:rsidRPr="00936734" w:rsidRDefault="009220B0" w:rsidP="00AD509D">
            <w:pPr>
              <w:jc w:val="both"/>
              <w:rPr>
                <w:b/>
                <w:sz w:val="20"/>
                <w:szCs w:val="20"/>
                <w:lang w:val="fr-FR"/>
              </w:rPr>
            </w:pPr>
            <w:r w:rsidRPr="00936734">
              <w:rPr>
                <w:b/>
                <w:sz w:val="20"/>
                <w:szCs w:val="20"/>
                <w:lang w:val="fr-FR"/>
              </w:rPr>
              <w:t>Nom et adresse de l’Acheteur</w:t>
            </w:r>
          </w:p>
        </w:tc>
      </w:tr>
      <w:tr w:rsidR="009220B0" w:rsidRPr="009B7475" w14:paraId="7F8B7169" w14:textId="77777777" w:rsidTr="00AD509D">
        <w:tc>
          <w:tcPr>
            <w:tcW w:w="2358" w:type="dxa"/>
            <w:shd w:val="clear" w:color="auto" w:fill="auto"/>
          </w:tcPr>
          <w:p w14:paraId="6456C916" w14:textId="77777777" w:rsidR="009220B0" w:rsidRPr="00936734" w:rsidRDefault="009220B0" w:rsidP="00AD509D">
            <w:pPr>
              <w:jc w:val="both"/>
              <w:rPr>
                <w:sz w:val="20"/>
                <w:szCs w:val="20"/>
                <w:lang w:val="fr-FR"/>
              </w:rPr>
            </w:pPr>
          </w:p>
          <w:p w14:paraId="706D340B" w14:textId="77777777" w:rsidR="009220B0" w:rsidRPr="00936734" w:rsidRDefault="009220B0" w:rsidP="00AD509D">
            <w:pPr>
              <w:jc w:val="both"/>
              <w:rPr>
                <w:sz w:val="20"/>
                <w:szCs w:val="20"/>
                <w:lang w:val="fr-FR"/>
              </w:rPr>
            </w:pPr>
          </w:p>
          <w:p w14:paraId="28728F25" w14:textId="77777777" w:rsidR="009220B0" w:rsidRPr="00936734" w:rsidRDefault="009220B0" w:rsidP="00AD509D">
            <w:pPr>
              <w:jc w:val="both"/>
              <w:rPr>
                <w:sz w:val="20"/>
                <w:szCs w:val="20"/>
                <w:lang w:val="fr-FR"/>
              </w:rPr>
            </w:pPr>
          </w:p>
          <w:p w14:paraId="4DEA4FBD" w14:textId="77777777" w:rsidR="009220B0" w:rsidRPr="00936734" w:rsidRDefault="009220B0" w:rsidP="00AD509D">
            <w:pPr>
              <w:jc w:val="both"/>
              <w:rPr>
                <w:sz w:val="20"/>
                <w:szCs w:val="20"/>
                <w:lang w:val="fr-FR"/>
              </w:rPr>
            </w:pPr>
          </w:p>
        </w:tc>
        <w:tc>
          <w:tcPr>
            <w:tcW w:w="2340" w:type="dxa"/>
            <w:shd w:val="clear" w:color="auto" w:fill="auto"/>
          </w:tcPr>
          <w:p w14:paraId="3101E293" w14:textId="77777777" w:rsidR="009220B0" w:rsidRPr="00936734" w:rsidRDefault="009220B0" w:rsidP="00AD509D">
            <w:pPr>
              <w:jc w:val="both"/>
              <w:rPr>
                <w:sz w:val="20"/>
                <w:szCs w:val="20"/>
                <w:lang w:val="fr-FR"/>
              </w:rPr>
            </w:pPr>
          </w:p>
        </w:tc>
        <w:tc>
          <w:tcPr>
            <w:tcW w:w="1890" w:type="dxa"/>
            <w:shd w:val="clear" w:color="auto" w:fill="auto"/>
          </w:tcPr>
          <w:p w14:paraId="305DDDDF" w14:textId="77777777" w:rsidR="009220B0" w:rsidRPr="00936734" w:rsidRDefault="009220B0" w:rsidP="00AD509D">
            <w:pPr>
              <w:jc w:val="both"/>
              <w:rPr>
                <w:sz w:val="20"/>
                <w:szCs w:val="20"/>
                <w:lang w:val="fr-FR"/>
              </w:rPr>
            </w:pPr>
          </w:p>
        </w:tc>
        <w:tc>
          <w:tcPr>
            <w:tcW w:w="2790" w:type="dxa"/>
            <w:shd w:val="clear" w:color="auto" w:fill="auto"/>
          </w:tcPr>
          <w:p w14:paraId="1C157DE5" w14:textId="77777777" w:rsidR="009220B0" w:rsidRPr="00936734" w:rsidRDefault="009220B0" w:rsidP="00AD509D">
            <w:pPr>
              <w:jc w:val="both"/>
              <w:rPr>
                <w:sz w:val="20"/>
                <w:szCs w:val="20"/>
                <w:lang w:val="fr-FR"/>
              </w:rPr>
            </w:pPr>
          </w:p>
        </w:tc>
      </w:tr>
      <w:tr w:rsidR="009220B0" w:rsidRPr="009B7475" w14:paraId="60DDC6BA" w14:textId="77777777" w:rsidTr="00AD509D">
        <w:tc>
          <w:tcPr>
            <w:tcW w:w="2358" w:type="dxa"/>
            <w:shd w:val="clear" w:color="auto" w:fill="auto"/>
          </w:tcPr>
          <w:p w14:paraId="238AC454" w14:textId="77777777" w:rsidR="009220B0" w:rsidRPr="00936734" w:rsidRDefault="009220B0" w:rsidP="00AD509D">
            <w:pPr>
              <w:jc w:val="both"/>
              <w:rPr>
                <w:sz w:val="20"/>
                <w:szCs w:val="20"/>
                <w:lang w:val="fr-FR"/>
              </w:rPr>
            </w:pPr>
          </w:p>
          <w:p w14:paraId="1D9A95AC" w14:textId="77777777" w:rsidR="009220B0" w:rsidRPr="00936734" w:rsidRDefault="009220B0" w:rsidP="00AD509D">
            <w:pPr>
              <w:jc w:val="both"/>
              <w:rPr>
                <w:sz w:val="20"/>
                <w:szCs w:val="20"/>
                <w:lang w:val="fr-FR"/>
              </w:rPr>
            </w:pPr>
          </w:p>
          <w:p w14:paraId="4E6CA214" w14:textId="77777777" w:rsidR="009220B0" w:rsidRPr="00936734" w:rsidRDefault="009220B0" w:rsidP="00AD509D">
            <w:pPr>
              <w:jc w:val="both"/>
              <w:rPr>
                <w:sz w:val="20"/>
                <w:szCs w:val="20"/>
                <w:lang w:val="fr-FR"/>
              </w:rPr>
            </w:pPr>
          </w:p>
          <w:p w14:paraId="3892B4C1" w14:textId="77777777" w:rsidR="009220B0" w:rsidRPr="00936734" w:rsidRDefault="009220B0" w:rsidP="00AD509D">
            <w:pPr>
              <w:jc w:val="both"/>
              <w:rPr>
                <w:sz w:val="20"/>
                <w:szCs w:val="20"/>
                <w:lang w:val="fr-FR"/>
              </w:rPr>
            </w:pPr>
          </w:p>
        </w:tc>
        <w:tc>
          <w:tcPr>
            <w:tcW w:w="2340" w:type="dxa"/>
            <w:shd w:val="clear" w:color="auto" w:fill="auto"/>
          </w:tcPr>
          <w:p w14:paraId="6F2D21A2" w14:textId="77777777" w:rsidR="009220B0" w:rsidRPr="00936734" w:rsidRDefault="009220B0" w:rsidP="00AD509D">
            <w:pPr>
              <w:jc w:val="both"/>
              <w:rPr>
                <w:sz w:val="20"/>
                <w:szCs w:val="20"/>
                <w:lang w:val="fr-FR"/>
              </w:rPr>
            </w:pPr>
          </w:p>
        </w:tc>
        <w:tc>
          <w:tcPr>
            <w:tcW w:w="1890" w:type="dxa"/>
            <w:shd w:val="clear" w:color="auto" w:fill="auto"/>
          </w:tcPr>
          <w:p w14:paraId="317035AB" w14:textId="77777777" w:rsidR="009220B0" w:rsidRPr="00936734" w:rsidRDefault="009220B0" w:rsidP="00AD509D">
            <w:pPr>
              <w:jc w:val="both"/>
              <w:rPr>
                <w:sz w:val="20"/>
                <w:szCs w:val="20"/>
                <w:lang w:val="fr-FR"/>
              </w:rPr>
            </w:pPr>
          </w:p>
        </w:tc>
        <w:tc>
          <w:tcPr>
            <w:tcW w:w="2790" w:type="dxa"/>
            <w:shd w:val="clear" w:color="auto" w:fill="auto"/>
          </w:tcPr>
          <w:p w14:paraId="38C7B7AA" w14:textId="77777777" w:rsidR="009220B0" w:rsidRPr="00936734" w:rsidRDefault="009220B0" w:rsidP="00AD509D">
            <w:pPr>
              <w:jc w:val="both"/>
              <w:rPr>
                <w:sz w:val="20"/>
                <w:szCs w:val="20"/>
                <w:lang w:val="fr-FR"/>
              </w:rPr>
            </w:pPr>
          </w:p>
        </w:tc>
      </w:tr>
      <w:tr w:rsidR="009220B0" w:rsidRPr="009B7475" w14:paraId="5BF19560" w14:textId="77777777" w:rsidTr="00AD509D">
        <w:tc>
          <w:tcPr>
            <w:tcW w:w="2358" w:type="dxa"/>
            <w:shd w:val="clear" w:color="auto" w:fill="auto"/>
          </w:tcPr>
          <w:p w14:paraId="371DC2D5" w14:textId="77777777" w:rsidR="009220B0" w:rsidRPr="00936734" w:rsidRDefault="009220B0" w:rsidP="00AD509D">
            <w:pPr>
              <w:jc w:val="both"/>
              <w:rPr>
                <w:sz w:val="20"/>
                <w:szCs w:val="20"/>
                <w:lang w:val="fr-FR"/>
              </w:rPr>
            </w:pPr>
          </w:p>
          <w:p w14:paraId="0BC8497D" w14:textId="77777777" w:rsidR="009220B0" w:rsidRPr="00936734" w:rsidRDefault="009220B0" w:rsidP="00AD509D">
            <w:pPr>
              <w:jc w:val="both"/>
              <w:rPr>
                <w:sz w:val="20"/>
                <w:szCs w:val="20"/>
                <w:lang w:val="fr-FR"/>
              </w:rPr>
            </w:pPr>
          </w:p>
          <w:p w14:paraId="1DB7E74D" w14:textId="77777777" w:rsidR="009220B0" w:rsidRPr="00936734" w:rsidRDefault="009220B0" w:rsidP="00AD509D">
            <w:pPr>
              <w:jc w:val="both"/>
              <w:rPr>
                <w:sz w:val="20"/>
                <w:szCs w:val="20"/>
                <w:lang w:val="fr-FR"/>
              </w:rPr>
            </w:pPr>
          </w:p>
          <w:p w14:paraId="333132DD" w14:textId="77777777" w:rsidR="009220B0" w:rsidRPr="00936734" w:rsidRDefault="009220B0" w:rsidP="00AD509D">
            <w:pPr>
              <w:jc w:val="both"/>
              <w:rPr>
                <w:sz w:val="20"/>
                <w:szCs w:val="20"/>
                <w:lang w:val="fr-FR"/>
              </w:rPr>
            </w:pPr>
          </w:p>
        </w:tc>
        <w:tc>
          <w:tcPr>
            <w:tcW w:w="2340" w:type="dxa"/>
            <w:shd w:val="clear" w:color="auto" w:fill="auto"/>
          </w:tcPr>
          <w:p w14:paraId="0179237A" w14:textId="77777777" w:rsidR="009220B0" w:rsidRPr="00936734" w:rsidRDefault="009220B0" w:rsidP="00AD509D">
            <w:pPr>
              <w:jc w:val="both"/>
              <w:rPr>
                <w:sz w:val="20"/>
                <w:szCs w:val="20"/>
                <w:lang w:val="fr-FR"/>
              </w:rPr>
            </w:pPr>
          </w:p>
        </w:tc>
        <w:tc>
          <w:tcPr>
            <w:tcW w:w="1890" w:type="dxa"/>
            <w:shd w:val="clear" w:color="auto" w:fill="auto"/>
          </w:tcPr>
          <w:p w14:paraId="1F52B4F9" w14:textId="77777777" w:rsidR="009220B0" w:rsidRPr="00936734" w:rsidRDefault="009220B0" w:rsidP="00AD509D">
            <w:pPr>
              <w:jc w:val="both"/>
              <w:rPr>
                <w:sz w:val="20"/>
                <w:szCs w:val="20"/>
                <w:lang w:val="fr-FR"/>
              </w:rPr>
            </w:pPr>
          </w:p>
        </w:tc>
        <w:tc>
          <w:tcPr>
            <w:tcW w:w="2790" w:type="dxa"/>
            <w:shd w:val="clear" w:color="auto" w:fill="auto"/>
          </w:tcPr>
          <w:p w14:paraId="42F56A08" w14:textId="77777777" w:rsidR="009220B0" w:rsidRPr="00936734" w:rsidRDefault="009220B0" w:rsidP="00AD509D">
            <w:pPr>
              <w:jc w:val="both"/>
              <w:rPr>
                <w:sz w:val="20"/>
                <w:szCs w:val="20"/>
                <w:lang w:val="fr-FR"/>
              </w:rPr>
            </w:pPr>
          </w:p>
        </w:tc>
      </w:tr>
    </w:tbl>
    <w:p w14:paraId="59626461" w14:textId="43B05892" w:rsidR="00DF42FF" w:rsidRPr="00936734" w:rsidRDefault="00DF42FF" w:rsidP="009B7475">
      <w:pPr>
        <w:pStyle w:val="BSFHeadings"/>
        <w:jc w:val="left"/>
        <w:rPr>
          <w:b w:val="0"/>
          <w:lang w:val="fr-FR"/>
        </w:rPr>
        <w:sectPr w:rsidR="00DF42FF" w:rsidRPr="00936734" w:rsidSect="00CB1009">
          <w:headerReference w:type="default" r:id="rId15"/>
          <w:pgSz w:w="12240" w:h="15840" w:code="1"/>
          <w:pgMar w:top="1440" w:right="1440" w:bottom="1440" w:left="1440" w:header="720" w:footer="720" w:gutter="0"/>
          <w:cols w:space="720"/>
          <w:noEndnote/>
          <w:docGrid w:linePitch="326"/>
        </w:sectPr>
      </w:pPr>
      <w:bookmarkStart w:id="134" w:name="_GoBack"/>
      <w:bookmarkEnd w:id="134"/>
    </w:p>
    <w:p w14:paraId="026CDB49" w14:textId="197F57CD" w:rsidR="00B670C9" w:rsidRPr="00936734" w:rsidRDefault="00B670C9" w:rsidP="009B7475">
      <w:pPr>
        <w:pStyle w:val="SimpleList"/>
        <w:numPr>
          <w:ilvl w:val="0"/>
          <w:numId w:val="0"/>
        </w:numPr>
        <w:rPr>
          <w:lang w:val="fr-FR"/>
        </w:rPr>
      </w:pPr>
    </w:p>
    <w:sectPr w:rsidR="00B670C9" w:rsidRPr="00936734" w:rsidSect="009B7475">
      <w:headerReference w:type="default" r:id="rId16"/>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1045" w14:textId="77777777" w:rsidR="00CE05CF" w:rsidRDefault="00CE05CF">
      <w:r>
        <w:separator/>
      </w:r>
    </w:p>
    <w:p w14:paraId="34CA0062" w14:textId="77777777" w:rsidR="00CE05CF" w:rsidRDefault="00CE05CF"/>
    <w:p w14:paraId="447D76DC" w14:textId="77777777" w:rsidR="00CE05CF" w:rsidRDefault="00CE05CF"/>
  </w:endnote>
  <w:endnote w:type="continuationSeparator" w:id="0">
    <w:p w14:paraId="36F64EB7" w14:textId="77777777" w:rsidR="00CE05CF" w:rsidRDefault="00CE05CF">
      <w:r>
        <w:continuationSeparator/>
      </w:r>
    </w:p>
    <w:p w14:paraId="22368086" w14:textId="77777777" w:rsidR="00CE05CF" w:rsidRDefault="00CE05CF"/>
    <w:p w14:paraId="1FED5771" w14:textId="77777777" w:rsidR="00CE05CF" w:rsidRDefault="00CE05CF"/>
  </w:endnote>
  <w:endnote w:type="continuationNotice" w:id="1">
    <w:p w14:paraId="135C1DFA" w14:textId="77777777" w:rsidR="00CE05CF" w:rsidRDefault="00CE0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606C" w14:textId="019EC531" w:rsidR="00CE05CF" w:rsidRDefault="00CE05CF">
    <w:pPr>
      <w:pStyle w:val="Pieddepage"/>
      <w:jc w:val="right"/>
    </w:pPr>
    <w:r>
      <w:fldChar w:fldCharType="begin"/>
    </w:r>
    <w:r>
      <w:instrText xml:space="preserve"> PAGE   \* MERGEFORMAT </w:instrText>
    </w:r>
    <w: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18F9" w14:textId="1A394BAF" w:rsidR="00CE05CF" w:rsidRDefault="00CE05CF">
    <w:pPr>
      <w:pStyle w:val="Pieddepage"/>
      <w:jc w:val="right"/>
    </w:pPr>
    <w:r>
      <w:fldChar w:fldCharType="begin"/>
    </w:r>
    <w:r>
      <w:instrText xml:space="preserve"> PAGE   \* MERGEFORMAT </w:instrText>
    </w:r>
    <w:r>
      <w:fldChar w:fldCharType="separate"/>
    </w:r>
    <w:r>
      <w:rPr>
        <w:noProof/>
      </w:rPr>
      <w:t>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22F4" w14:textId="77777777" w:rsidR="00CE05CF" w:rsidRDefault="00CE05CF">
      <w:r>
        <w:separator/>
      </w:r>
    </w:p>
    <w:p w14:paraId="559AE3CC" w14:textId="77777777" w:rsidR="00CE05CF" w:rsidRDefault="00CE05CF"/>
    <w:p w14:paraId="3221FE60" w14:textId="77777777" w:rsidR="00CE05CF" w:rsidRDefault="00CE05CF"/>
  </w:footnote>
  <w:footnote w:type="continuationSeparator" w:id="0">
    <w:p w14:paraId="71F588A6" w14:textId="77777777" w:rsidR="00CE05CF" w:rsidRDefault="00CE05CF">
      <w:r>
        <w:continuationSeparator/>
      </w:r>
    </w:p>
    <w:p w14:paraId="73882C8E" w14:textId="77777777" w:rsidR="00CE05CF" w:rsidRDefault="00CE05CF"/>
    <w:p w14:paraId="4A224549" w14:textId="77777777" w:rsidR="00CE05CF" w:rsidRDefault="00CE05CF"/>
  </w:footnote>
  <w:footnote w:type="continuationNotice" w:id="1">
    <w:p w14:paraId="7A010E28" w14:textId="77777777" w:rsidR="00CE05CF" w:rsidRDefault="00CE0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7321" w14:textId="682C862C" w:rsidR="00CE05CF" w:rsidRPr="003D71A8" w:rsidRDefault="00CE05CF" w:rsidP="00E51B6F">
    <w:pPr>
      <w:pStyle w:val="En-tte"/>
      <w:pBdr>
        <w:bottom w:val="single" w:sz="4" w:space="1" w:color="auto"/>
      </w:pBdr>
      <w:rPr>
        <w:lang w:val="fr-FR"/>
      </w:rPr>
    </w:pPr>
    <w:r>
      <w:rPr>
        <w:sz w:val="20"/>
        <w:szCs w:val="20"/>
        <w:lang w:val="fr"/>
      </w:rPr>
      <w:t xml:space="preserve">Section </w:t>
    </w:r>
    <w:proofErr w:type="gramStart"/>
    <w:r>
      <w:rPr>
        <w:sz w:val="20"/>
        <w:szCs w:val="20"/>
        <w:lang w:val="fr"/>
      </w:rPr>
      <w:t>IV .</w:t>
    </w:r>
    <w:proofErr w:type="gramEnd"/>
    <w:r>
      <w:rPr>
        <w:sz w:val="20"/>
        <w:szCs w:val="20"/>
        <w:lang w:val="fr"/>
      </w:rPr>
      <w:t xml:space="preserve">B. Formulaires de soumission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3C53" w14:textId="77777777" w:rsidR="00CE05CF" w:rsidRPr="008717CC" w:rsidRDefault="00CE05CF" w:rsidP="002B1DBC">
    <w:pPr>
      <w:pStyle w:val="En-tte"/>
      <w:tabs>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E2E78"/>
    <w:multiLevelType w:val="hybridMultilevel"/>
    <w:tmpl w:val="FCC6F4E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A1B6AEE"/>
    <w:multiLevelType w:val="hybridMultilevel"/>
    <w:tmpl w:val="1348F156"/>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 w15:restartNumberingAfterBreak="0">
    <w:nsid w:val="0D7C070A"/>
    <w:multiLevelType w:val="hybridMultilevel"/>
    <w:tmpl w:val="BE928536"/>
    <w:lvl w:ilvl="0" w:tplc="040C000F">
      <w:start w:val="1"/>
      <w:numFmt w:val="decimal"/>
      <w:lvlText w:val="%1."/>
      <w:lvlJc w:val="left"/>
      <w:pPr>
        <w:ind w:left="720" w:hanging="360"/>
      </w:p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7" w15:restartNumberingAfterBreak="0">
    <w:nsid w:val="0E3F2F3B"/>
    <w:multiLevelType w:val="multilevel"/>
    <w:tmpl w:val="16F88E6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A856DA"/>
    <w:multiLevelType w:val="hybridMultilevel"/>
    <w:tmpl w:val="1C1834FA"/>
    <w:lvl w:ilvl="0" w:tplc="6AF82CB8">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F528DF"/>
    <w:multiLevelType w:val="hybridMultilevel"/>
    <w:tmpl w:val="46FCC710"/>
    <w:lvl w:ilvl="0" w:tplc="FFFFFFFF">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125D2ECB"/>
    <w:multiLevelType w:val="hybridMultilevel"/>
    <w:tmpl w:val="D538436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169B762A"/>
    <w:multiLevelType w:val="hybridMultilevel"/>
    <w:tmpl w:val="121CFB32"/>
    <w:lvl w:ilvl="0" w:tplc="380C0001">
      <w:start w:val="1"/>
      <w:numFmt w:val="bullet"/>
      <w:lvlText w:val=""/>
      <w:lvlJc w:val="left"/>
      <w:pPr>
        <w:ind w:left="540" w:hanging="360"/>
      </w:pPr>
      <w:rPr>
        <w:rFonts w:ascii="Symbol" w:hAnsi="Symbol"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16F209C6"/>
    <w:multiLevelType w:val="hybridMultilevel"/>
    <w:tmpl w:val="6826FF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0A19ED"/>
    <w:multiLevelType w:val="multilevel"/>
    <w:tmpl w:val="1BEA3E1E"/>
    <w:numStyleLink w:val="BSFCheckboxBullets"/>
  </w:abstractNum>
  <w:abstractNum w:abstractNumId="14" w15:restartNumberingAfterBreak="0">
    <w:nsid w:val="18534B2C"/>
    <w:multiLevelType w:val="hybridMultilevel"/>
    <w:tmpl w:val="F7260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F10E5"/>
    <w:multiLevelType w:val="hybridMultilevel"/>
    <w:tmpl w:val="8FB8EA90"/>
    <w:lvl w:ilvl="0" w:tplc="BA52543E">
      <w:start w:val="1"/>
      <w:numFmt w:val="decimal"/>
      <w:lvlText w:val="%1."/>
      <w:lvlJc w:val="left"/>
      <w:pPr>
        <w:ind w:left="720" w:hanging="360"/>
      </w:p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6" w15:restartNumberingAfterBreak="0">
    <w:nsid w:val="197731D0"/>
    <w:multiLevelType w:val="hybridMultilevel"/>
    <w:tmpl w:val="849607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1CAF2A06"/>
    <w:multiLevelType w:val="hybridMultilevel"/>
    <w:tmpl w:val="E64CB64A"/>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215B6887"/>
    <w:multiLevelType w:val="multilevel"/>
    <w:tmpl w:val="3654B5BA"/>
    <w:lvl w:ilvl="0">
      <w:start w:val="1"/>
      <w:numFmt w:val="upperRoman"/>
      <w:pStyle w:val="AppliOne"/>
      <w:lvlText w:val="Section %1."/>
      <w:lvlJc w:val="center"/>
      <w:pPr>
        <w:tabs>
          <w:tab w:val="num" w:pos="360"/>
        </w:tabs>
        <w:ind w:left="360" w:hanging="360"/>
      </w:pPr>
      <w:rPr>
        <w:rFonts w:hint="default"/>
        <w:lang w:val="en-U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35E74E2"/>
    <w:multiLevelType w:val="hybridMultilevel"/>
    <w:tmpl w:val="C59A22D6"/>
    <w:lvl w:ilvl="0" w:tplc="380C0001">
      <w:start w:val="1"/>
      <w:numFmt w:val="bullet"/>
      <w:lvlText w:val=""/>
      <w:lvlJc w:val="left"/>
      <w:pPr>
        <w:ind w:left="1866" w:hanging="360"/>
      </w:pPr>
      <w:rPr>
        <w:rFonts w:ascii="Symbol" w:hAnsi="Symbol" w:hint="default"/>
      </w:rPr>
    </w:lvl>
    <w:lvl w:ilvl="1" w:tplc="380C0019" w:tentative="1">
      <w:start w:val="1"/>
      <w:numFmt w:val="lowerLetter"/>
      <w:lvlText w:val="%2."/>
      <w:lvlJc w:val="left"/>
      <w:pPr>
        <w:ind w:left="2586" w:hanging="360"/>
      </w:pPr>
    </w:lvl>
    <w:lvl w:ilvl="2" w:tplc="380C001B" w:tentative="1">
      <w:start w:val="1"/>
      <w:numFmt w:val="lowerRoman"/>
      <w:lvlText w:val="%3."/>
      <w:lvlJc w:val="right"/>
      <w:pPr>
        <w:ind w:left="3306" w:hanging="180"/>
      </w:pPr>
    </w:lvl>
    <w:lvl w:ilvl="3" w:tplc="380C000F">
      <w:start w:val="1"/>
      <w:numFmt w:val="decimal"/>
      <w:lvlText w:val="%4."/>
      <w:lvlJc w:val="left"/>
      <w:pPr>
        <w:ind w:left="4026" w:hanging="360"/>
      </w:pPr>
    </w:lvl>
    <w:lvl w:ilvl="4" w:tplc="380C0019" w:tentative="1">
      <w:start w:val="1"/>
      <w:numFmt w:val="lowerLetter"/>
      <w:lvlText w:val="%5."/>
      <w:lvlJc w:val="left"/>
      <w:pPr>
        <w:ind w:left="4746" w:hanging="360"/>
      </w:pPr>
    </w:lvl>
    <w:lvl w:ilvl="5" w:tplc="380C001B" w:tentative="1">
      <w:start w:val="1"/>
      <w:numFmt w:val="lowerRoman"/>
      <w:lvlText w:val="%6."/>
      <w:lvlJc w:val="right"/>
      <w:pPr>
        <w:ind w:left="5466" w:hanging="180"/>
      </w:pPr>
    </w:lvl>
    <w:lvl w:ilvl="6" w:tplc="380C000F" w:tentative="1">
      <w:start w:val="1"/>
      <w:numFmt w:val="decimal"/>
      <w:lvlText w:val="%7."/>
      <w:lvlJc w:val="left"/>
      <w:pPr>
        <w:ind w:left="6186" w:hanging="360"/>
      </w:pPr>
    </w:lvl>
    <w:lvl w:ilvl="7" w:tplc="380C0019" w:tentative="1">
      <w:start w:val="1"/>
      <w:numFmt w:val="lowerLetter"/>
      <w:lvlText w:val="%8."/>
      <w:lvlJc w:val="left"/>
      <w:pPr>
        <w:ind w:left="6906" w:hanging="360"/>
      </w:pPr>
    </w:lvl>
    <w:lvl w:ilvl="8" w:tplc="380C001B" w:tentative="1">
      <w:start w:val="1"/>
      <w:numFmt w:val="lowerRoman"/>
      <w:lvlText w:val="%9."/>
      <w:lvlJc w:val="right"/>
      <w:pPr>
        <w:ind w:left="7626" w:hanging="180"/>
      </w:pPr>
    </w:lvl>
  </w:abstractNum>
  <w:abstractNum w:abstractNumId="24"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8"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29"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33D07834"/>
    <w:multiLevelType w:val="hybridMultilevel"/>
    <w:tmpl w:val="650CDA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34346642"/>
    <w:multiLevelType w:val="hybridMultilevel"/>
    <w:tmpl w:val="7B4EC9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3F0F5C"/>
    <w:multiLevelType w:val="hybridMultilevel"/>
    <w:tmpl w:val="99DAEB52"/>
    <w:lvl w:ilvl="0" w:tplc="2AD6C11E">
      <w:start w:val="1"/>
      <w:numFmt w:val="upperRoman"/>
      <w:lvlText w:val="%1."/>
      <w:lvlJc w:val="right"/>
      <w:pPr>
        <w:ind w:left="578" w:hanging="360"/>
      </w:pPr>
      <w:rPr>
        <w:i/>
        <w:iCs/>
        <w:color w:val="002060"/>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38"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D3C68"/>
    <w:multiLevelType w:val="hybridMultilevel"/>
    <w:tmpl w:val="AEAEF5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26E3784"/>
    <w:multiLevelType w:val="hybridMultilevel"/>
    <w:tmpl w:val="A5CC1A0C"/>
    <w:lvl w:ilvl="0" w:tplc="85322D80">
      <w:numFmt w:val="bullet"/>
      <w:lvlText w:val="-"/>
      <w:lvlJc w:val="left"/>
      <w:pPr>
        <w:ind w:left="218" w:hanging="360"/>
      </w:pPr>
      <w:rPr>
        <w:rFonts w:ascii="Calibri" w:eastAsiaTheme="minorHAnsi" w:hAnsi="Calibri" w:cs="Calibri" w:hint="default"/>
        <w:color w:val="auto"/>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abstractNum w:abstractNumId="41" w15:restartNumberingAfterBreak="0">
    <w:nsid w:val="43C1072D"/>
    <w:multiLevelType w:val="hybridMultilevel"/>
    <w:tmpl w:val="FB7C6D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87F040D"/>
    <w:multiLevelType w:val="hybridMultilevel"/>
    <w:tmpl w:val="AAC03B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15:restartNumberingAfterBreak="0">
    <w:nsid w:val="4AEA44E7"/>
    <w:multiLevelType w:val="hybridMultilevel"/>
    <w:tmpl w:val="7F4617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4B6D4FBE"/>
    <w:multiLevelType w:val="hybridMultilevel"/>
    <w:tmpl w:val="F46A0BFE"/>
    <w:lvl w:ilvl="0" w:tplc="FFFFFFFF">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4BF6517F"/>
    <w:multiLevelType w:val="hybridMultilevel"/>
    <w:tmpl w:val="6116EF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0BC10EE"/>
    <w:multiLevelType w:val="hybridMultilevel"/>
    <w:tmpl w:val="1DFCCEF6"/>
    <w:lvl w:ilvl="0" w:tplc="FFFFFFFF">
      <w:start w:val="1"/>
      <w:numFmt w:val="decimal"/>
      <w:lvlText w:val="%1."/>
      <w:lvlJc w:val="left"/>
      <w:pPr>
        <w:tabs>
          <w:tab w:val="num" w:pos="720"/>
        </w:tabs>
        <w:ind w:left="720" w:hanging="720"/>
      </w:p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BB73F20"/>
    <w:multiLevelType w:val="hybridMultilevel"/>
    <w:tmpl w:val="C07AA27C"/>
    <w:lvl w:ilvl="0" w:tplc="588C63D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DC36B1"/>
    <w:multiLevelType w:val="hybridMultilevel"/>
    <w:tmpl w:val="99A6FB5C"/>
    <w:lvl w:ilvl="0" w:tplc="0E7C13F2">
      <w:start w:val="1"/>
      <w:numFmt w:val="bullet"/>
      <w:lvlText w:val=""/>
      <w:lvlJc w:val="left"/>
      <w:pPr>
        <w:ind w:left="720" w:hanging="360"/>
      </w:pPr>
      <w:rPr>
        <w:rFonts w:ascii="Symbol" w:hAnsi="Symbol" w:cs="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0" w15:restartNumberingAfterBreak="0">
    <w:nsid w:val="5D612B80"/>
    <w:multiLevelType w:val="multilevel"/>
    <w:tmpl w:val="1BEA3E1E"/>
    <w:numStyleLink w:val="BSFCheckboxBullets"/>
  </w:abstractNum>
  <w:abstractNum w:abstractNumId="61" w15:restartNumberingAfterBreak="0">
    <w:nsid w:val="5FA63555"/>
    <w:multiLevelType w:val="hybridMultilevel"/>
    <w:tmpl w:val="5EE4A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15:restartNumberingAfterBreak="0">
    <w:nsid w:val="60D05BAC"/>
    <w:multiLevelType w:val="hybridMultilevel"/>
    <w:tmpl w:val="3C0043E2"/>
    <w:lvl w:ilvl="0" w:tplc="040C000B">
      <w:start w:val="1"/>
      <w:numFmt w:val="bullet"/>
      <w:lvlText w:val=""/>
      <w:lvlJc w:val="left"/>
      <w:pPr>
        <w:ind w:left="720" w:hanging="360"/>
      </w:pPr>
      <w:rPr>
        <w:rFonts w:ascii="Wingdings" w:hAnsi="Wingdings" w:hint="default"/>
      </w:rPr>
    </w:lvl>
    <w:lvl w:ilvl="1" w:tplc="B1BAB0FA">
      <w:numFmt w:val="bullet"/>
      <w:lvlText w:val="•"/>
      <w:lvlJc w:val="left"/>
      <w:pPr>
        <w:ind w:left="1440" w:hanging="360"/>
      </w:pPr>
      <w:rPr>
        <w:rFonts w:ascii="Tahoma" w:eastAsiaTheme="minorHAnsi"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694782"/>
    <w:multiLevelType w:val="hybridMultilevel"/>
    <w:tmpl w:val="70ACF5B4"/>
    <w:lvl w:ilvl="0" w:tplc="38C8D8D8">
      <w:start w:val="36"/>
      <w:numFmt w:val="decimal"/>
      <w:lvlText w:val="%1"/>
      <w:lvlJc w:val="left"/>
      <w:pPr>
        <w:ind w:left="792" w:hanging="360"/>
      </w:pPr>
      <w:rPr>
        <w:rFonts w:hint="default"/>
      </w:rPr>
    </w:lvl>
    <w:lvl w:ilvl="1" w:tplc="380C0019">
      <w:start w:val="1"/>
      <w:numFmt w:val="lowerLetter"/>
      <w:lvlText w:val="%2."/>
      <w:lvlJc w:val="left"/>
      <w:pPr>
        <w:ind w:left="1512" w:hanging="360"/>
      </w:pPr>
    </w:lvl>
    <w:lvl w:ilvl="2" w:tplc="380C001B" w:tentative="1">
      <w:start w:val="1"/>
      <w:numFmt w:val="lowerRoman"/>
      <w:lvlText w:val="%3."/>
      <w:lvlJc w:val="right"/>
      <w:pPr>
        <w:ind w:left="2232" w:hanging="180"/>
      </w:pPr>
    </w:lvl>
    <w:lvl w:ilvl="3" w:tplc="380C000F">
      <w:start w:val="1"/>
      <w:numFmt w:val="decimal"/>
      <w:lvlText w:val="%4."/>
      <w:lvlJc w:val="left"/>
      <w:pPr>
        <w:ind w:left="2952" w:hanging="360"/>
      </w:pPr>
    </w:lvl>
    <w:lvl w:ilvl="4" w:tplc="380C0019" w:tentative="1">
      <w:start w:val="1"/>
      <w:numFmt w:val="lowerLetter"/>
      <w:lvlText w:val="%5."/>
      <w:lvlJc w:val="left"/>
      <w:pPr>
        <w:ind w:left="3672" w:hanging="360"/>
      </w:pPr>
    </w:lvl>
    <w:lvl w:ilvl="5" w:tplc="380C001B" w:tentative="1">
      <w:start w:val="1"/>
      <w:numFmt w:val="lowerRoman"/>
      <w:lvlText w:val="%6."/>
      <w:lvlJc w:val="right"/>
      <w:pPr>
        <w:ind w:left="4392" w:hanging="180"/>
      </w:pPr>
    </w:lvl>
    <w:lvl w:ilvl="6" w:tplc="380C000F" w:tentative="1">
      <w:start w:val="1"/>
      <w:numFmt w:val="decimal"/>
      <w:lvlText w:val="%7."/>
      <w:lvlJc w:val="left"/>
      <w:pPr>
        <w:ind w:left="5112" w:hanging="360"/>
      </w:pPr>
    </w:lvl>
    <w:lvl w:ilvl="7" w:tplc="380C0019" w:tentative="1">
      <w:start w:val="1"/>
      <w:numFmt w:val="lowerLetter"/>
      <w:lvlText w:val="%8."/>
      <w:lvlJc w:val="left"/>
      <w:pPr>
        <w:ind w:left="5832" w:hanging="360"/>
      </w:pPr>
    </w:lvl>
    <w:lvl w:ilvl="8" w:tplc="380C001B" w:tentative="1">
      <w:start w:val="1"/>
      <w:numFmt w:val="lowerRoman"/>
      <w:lvlText w:val="%9."/>
      <w:lvlJc w:val="right"/>
      <w:pPr>
        <w:ind w:left="6552" w:hanging="180"/>
      </w:pPr>
    </w:lvl>
  </w:abstractNum>
  <w:abstractNum w:abstractNumId="66"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7"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A3363B"/>
    <w:multiLevelType w:val="hybridMultilevel"/>
    <w:tmpl w:val="5AF03DC2"/>
    <w:lvl w:ilvl="0" w:tplc="2F1A45F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70" w15:restartNumberingAfterBreak="0">
    <w:nsid w:val="6BF15D5A"/>
    <w:multiLevelType w:val="hybridMultilevel"/>
    <w:tmpl w:val="556696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C3F737C"/>
    <w:multiLevelType w:val="hybridMultilevel"/>
    <w:tmpl w:val="3DC288C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D8588C"/>
    <w:multiLevelType w:val="hybridMultilevel"/>
    <w:tmpl w:val="6478D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8A21C6"/>
    <w:multiLevelType w:val="hybridMultilevel"/>
    <w:tmpl w:val="D056F8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7" w15:restartNumberingAfterBreak="0">
    <w:nsid w:val="74C03DA0"/>
    <w:multiLevelType w:val="hybridMultilevel"/>
    <w:tmpl w:val="E2D818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5A34B10"/>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81" w15:restartNumberingAfterBreak="0">
    <w:nsid w:val="78841FB1"/>
    <w:multiLevelType w:val="hybridMultilevel"/>
    <w:tmpl w:val="FD8450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2"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005ACD"/>
    <w:multiLevelType w:val="multilevel"/>
    <w:tmpl w:val="3134FD64"/>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718"/>
        </w:tabs>
        <w:ind w:left="718"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ascii="Times New Roman" w:eastAsia="SimSu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7F7A67"/>
    <w:multiLevelType w:val="multilevel"/>
    <w:tmpl w:val="2BAA6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1"/>
  </w:num>
  <w:num w:numId="3">
    <w:abstractNumId w:val="84"/>
  </w:num>
  <w:num w:numId="4">
    <w:abstractNumId w:val="54"/>
  </w:num>
  <w:num w:numId="5">
    <w:abstractNumId w:val="43"/>
    <w:lvlOverride w:ilvl="0">
      <w:startOverride w:val="1"/>
    </w:lvlOverride>
  </w:num>
  <w:num w:numId="6">
    <w:abstractNumId w:val="43"/>
    <w:lvlOverride w:ilvl="0">
      <w:startOverride w:val="1"/>
    </w:lvlOverride>
  </w:num>
  <w:num w:numId="7">
    <w:abstractNumId w:val="25"/>
  </w:num>
  <w:num w:numId="8">
    <w:abstractNumId w:val="0"/>
  </w:num>
  <w:num w:numId="9">
    <w:abstractNumId w:val="19"/>
  </w:num>
  <w:num w:numId="10">
    <w:abstractNumId w:val="19"/>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11">
    <w:abstractNumId w:val="55"/>
  </w:num>
  <w:num w:numId="12">
    <w:abstractNumId w:val="67"/>
  </w:num>
  <w:num w:numId="13">
    <w:abstractNumId w:val="66"/>
  </w:num>
  <w:num w:numId="14">
    <w:abstractNumId w:val="83"/>
  </w:num>
  <w:num w:numId="15">
    <w:abstractNumId w:val="78"/>
  </w:num>
  <w:num w:numId="16">
    <w:abstractNumId w:val="43"/>
    <w:lvlOverride w:ilvl="0">
      <w:startOverride w:val="1"/>
    </w:lvlOverride>
  </w:num>
  <w:num w:numId="17">
    <w:abstractNumId w:val="43"/>
    <w:lvlOverride w:ilvl="0">
      <w:startOverride w:val="1"/>
    </w:lvlOverride>
  </w:num>
  <w:num w:numId="18">
    <w:abstractNumId w:val="38"/>
  </w:num>
  <w:num w:numId="19">
    <w:abstractNumId w:val="53"/>
  </w:num>
  <w:num w:numId="20">
    <w:abstractNumId w:val="82"/>
  </w:num>
  <w:num w:numId="21">
    <w:abstractNumId w:val="59"/>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lvlOverride w:ilvl="0">
      <w:startOverride w:val="1"/>
    </w:lvlOverride>
  </w:num>
  <w:num w:numId="25">
    <w:abstractNumId w:val="62"/>
  </w:num>
  <w:num w:numId="26">
    <w:abstractNumId w:val="24"/>
  </w:num>
  <w:num w:numId="27">
    <w:abstractNumId w:val="27"/>
  </w:num>
  <w:num w:numId="28">
    <w:abstractNumId w:val="20"/>
  </w:num>
  <w:num w:numId="29">
    <w:abstractNumId w:val="74"/>
  </w:num>
  <w:num w:numId="30">
    <w:abstractNumId w:val="18"/>
  </w:num>
  <w:num w:numId="31">
    <w:abstractNumId w:val="30"/>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5"/>
  </w:num>
  <w:num w:numId="36">
    <w:abstractNumId w:val="64"/>
  </w:num>
  <w:num w:numId="37">
    <w:abstractNumId w:val="72"/>
  </w:num>
  <w:num w:numId="38">
    <w:abstractNumId w:val="22"/>
  </w:num>
  <w:num w:numId="39">
    <w:abstractNumId w:val="28"/>
  </w:num>
  <w:num w:numId="40">
    <w:abstractNumId w:val="3"/>
  </w:num>
  <w:num w:numId="41">
    <w:abstractNumId w:val="36"/>
  </w:num>
  <w:num w:numId="42">
    <w:abstractNumId w:val="57"/>
  </w:num>
  <w:num w:numId="43">
    <w:abstractNumId w:val="49"/>
  </w:num>
  <w:num w:numId="44">
    <w:abstractNumId w:val="11"/>
  </w:num>
  <w:num w:numId="45">
    <w:abstractNumId w:val="80"/>
  </w:num>
  <w:num w:numId="46">
    <w:abstractNumId w:val="83"/>
    <w:lvlOverride w:ilvl="0">
      <w:startOverride w:val="31"/>
    </w:lvlOverride>
    <w:lvlOverride w:ilvl="1">
      <w:startOverride w:val="3"/>
    </w:lvlOverride>
  </w:num>
  <w:num w:numId="47">
    <w:abstractNumId w:val="14"/>
  </w:num>
  <w:num w:numId="48">
    <w:abstractNumId w:val="9"/>
  </w:num>
  <w:num w:numId="49">
    <w:abstractNumId w:val="7"/>
  </w:num>
  <w:num w:numId="50">
    <w:abstractNumId w:val="46"/>
  </w:num>
  <w:num w:numId="51">
    <w:abstractNumId w:val="70"/>
  </w:num>
  <w:num w:numId="52">
    <w:abstractNumId w:val="33"/>
  </w:num>
  <w:num w:numId="53">
    <w:abstractNumId w:val="60"/>
  </w:num>
  <w:num w:numId="54">
    <w:abstractNumId w:val="69"/>
  </w:num>
  <w:num w:numId="55">
    <w:abstractNumId w:val="26"/>
  </w:num>
  <w:num w:numId="56">
    <w:abstractNumId w:val="13"/>
  </w:num>
  <w:num w:numId="57">
    <w:abstractNumId w:val="61"/>
  </w:num>
  <w:num w:numId="58">
    <w:abstractNumId w:val="51"/>
  </w:num>
  <w:num w:numId="59">
    <w:abstractNumId w:val="52"/>
  </w:num>
  <w:num w:numId="60">
    <w:abstractNumId w:val="83"/>
    <w:lvlOverride w:ilvl="0">
      <w:startOverride w:val="13"/>
    </w:lvlOverride>
    <w:lvlOverride w:ilvl="1">
      <w:startOverride w:val="1"/>
    </w:lvlOverride>
  </w:num>
  <w:num w:numId="61">
    <w:abstractNumId w:val="83"/>
    <w:lvlOverride w:ilvl="0">
      <w:startOverride w:val="27"/>
    </w:lvlOverride>
  </w:num>
  <w:num w:numId="62">
    <w:abstractNumId w:val="71"/>
  </w:num>
  <w:num w:numId="63">
    <w:abstractNumId w:val="68"/>
  </w:num>
  <w:num w:numId="64">
    <w:abstractNumId w:val="83"/>
    <w:lvlOverride w:ilvl="0">
      <w:startOverride w:val="4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2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8"/>
  </w:num>
  <w:num w:numId="68">
    <w:abstractNumId w:val="12"/>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23"/>
  </w:num>
  <w:num w:numId="72">
    <w:abstractNumId w:val="58"/>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lvlOverride w:ilvl="2"/>
    <w:lvlOverride w:ilvl="3"/>
    <w:lvlOverride w:ilvl="4"/>
    <w:lvlOverride w:ilvl="5"/>
    <w:lvlOverride w:ilvl="6"/>
    <w:lvlOverride w:ilvl="7"/>
    <w:lvlOverride w:ilvl="8"/>
  </w:num>
  <w:num w:numId="81">
    <w:abstractNumId w:val="45"/>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63"/>
  </w:num>
  <w:num w:numId="85">
    <w:abstractNumId w:val="77"/>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lvlOverride w:ilvl="2"/>
    <w:lvlOverride w:ilvl="3"/>
    <w:lvlOverride w:ilvl="4"/>
    <w:lvlOverride w:ilvl="5"/>
    <w:lvlOverride w:ilvl="6"/>
    <w:lvlOverride w:ilvl="7"/>
    <w:lvlOverride w:ilvl="8"/>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85"/>
  </w:num>
  <w:num w:numId="93">
    <w:abstractNumId w:val="40"/>
  </w:num>
  <w:num w:numId="94">
    <w:abstractNumId w:val="32"/>
  </w:num>
  <w:num w:numId="95">
    <w:abstractNumId w:val="42"/>
  </w:num>
  <w:num w:numId="96">
    <w:abstractNumId w:val="1"/>
  </w:num>
  <w:num w:numId="97">
    <w:abstractNumId w:val="79"/>
  </w:num>
  <w:num w:numId="98">
    <w:abstractNumId w:val="83"/>
  </w:num>
  <w:num w:numId="99">
    <w:abstractNumId w:val="83"/>
  </w:num>
  <w:num w:numId="100">
    <w:abstractNumId w:val="65"/>
  </w:num>
  <w:num w:numId="101">
    <w:abstractNumId w:val="83"/>
  </w:num>
  <w:num w:numId="102">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MA" w:vendorID="64" w:dllVersion="0" w:nlCheck="1" w:checkStyle="0"/>
  <w:activeWritingStyle w:appName="MSWord" w:lang="en-ZA" w:vendorID="64" w:dllVersion="0" w:nlCheck="1" w:checkStyle="0"/>
  <w:activeWritingStyle w:appName="MSWord" w:lang="fr-BE" w:vendorID="64" w:dllVersion="0" w:nlCheck="1" w:checkStyle="0"/>
  <w:activeWritingStyle w:appName="MSWord" w:lang="en-ZA" w:vendorID="64" w:dllVersion="4096" w:nlCheck="1" w:checkStyle="0"/>
  <w:activeWritingStyle w:appName="MSWord" w:lang="fr-MA"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0C1E"/>
    <w:rsid w:val="00001E10"/>
    <w:rsid w:val="00002F96"/>
    <w:rsid w:val="00003164"/>
    <w:rsid w:val="0000345C"/>
    <w:rsid w:val="00003CFD"/>
    <w:rsid w:val="00004765"/>
    <w:rsid w:val="00004A8A"/>
    <w:rsid w:val="00005B8F"/>
    <w:rsid w:val="00005DB3"/>
    <w:rsid w:val="0000650D"/>
    <w:rsid w:val="000068A4"/>
    <w:rsid w:val="0000719F"/>
    <w:rsid w:val="00007A51"/>
    <w:rsid w:val="00007B69"/>
    <w:rsid w:val="00007F7C"/>
    <w:rsid w:val="000101F9"/>
    <w:rsid w:val="00011565"/>
    <w:rsid w:val="000118E5"/>
    <w:rsid w:val="00013222"/>
    <w:rsid w:val="00013939"/>
    <w:rsid w:val="0001543B"/>
    <w:rsid w:val="00015E4F"/>
    <w:rsid w:val="000171AB"/>
    <w:rsid w:val="00017A0B"/>
    <w:rsid w:val="00017B4E"/>
    <w:rsid w:val="000203B8"/>
    <w:rsid w:val="00020AB1"/>
    <w:rsid w:val="0002189F"/>
    <w:rsid w:val="00022852"/>
    <w:rsid w:val="00022BD6"/>
    <w:rsid w:val="000235EC"/>
    <w:rsid w:val="00023862"/>
    <w:rsid w:val="00023A88"/>
    <w:rsid w:val="00024414"/>
    <w:rsid w:val="00024929"/>
    <w:rsid w:val="00024C79"/>
    <w:rsid w:val="00024E52"/>
    <w:rsid w:val="00025BC2"/>
    <w:rsid w:val="00026152"/>
    <w:rsid w:val="000267BA"/>
    <w:rsid w:val="00026911"/>
    <w:rsid w:val="00026C7A"/>
    <w:rsid w:val="00026DE4"/>
    <w:rsid w:val="0002706A"/>
    <w:rsid w:val="00027732"/>
    <w:rsid w:val="00027A78"/>
    <w:rsid w:val="00034399"/>
    <w:rsid w:val="00034590"/>
    <w:rsid w:val="00034F56"/>
    <w:rsid w:val="000354FD"/>
    <w:rsid w:val="0003553A"/>
    <w:rsid w:val="00035693"/>
    <w:rsid w:val="00035C6B"/>
    <w:rsid w:val="00036EDA"/>
    <w:rsid w:val="000370DD"/>
    <w:rsid w:val="000378EA"/>
    <w:rsid w:val="00041B7D"/>
    <w:rsid w:val="0004297F"/>
    <w:rsid w:val="00043C44"/>
    <w:rsid w:val="00043F67"/>
    <w:rsid w:val="00044395"/>
    <w:rsid w:val="0004511E"/>
    <w:rsid w:val="000469E9"/>
    <w:rsid w:val="0004725D"/>
    <w:rsid w:val="0004727E"/>
    <w:rsid w:val="000473A1"/>
    <w:rsid w:val="000477D2"/>
    <w:rsid w:val="00050036"/>
    <w:rsid w:val="00050052"/>
    <w:rsid w:val="0005141D"/>
    <w:rsid w:val="000526B0"/>
    <w:rsid w:val="00052B84"/>
    <w:rsid w:val="00053013"/>
    <w:rsid w:val="00054ACF"/>
    <w:rsid w:val="00054DCF"/>
    <w:rsid w:val="00054E9D"/>
    <w:rsid w:val="00055077"/>
    <w:rsid w:val="000556B5"/>
    <w:rsid w:val="0005595E"/>
    <w:rsid w:val="00055C35"/>
    <w:rsid w:val="00055E83"/>
    <w:rsid w:val="000566F1"/>
    <w:rsid w:val="00060F0B"/>
    <w:rsid w:val="00061273"/>
    <w:rsid w:val="00061F8F"/>
    <w:rsid w:val="00062153"/>
    <w:rsid w:val="00062684"/>
    <w:rsid w:val="00062A3A"/>
    <w:rsid w:val="00063154"/>
    <w:rsid w:val="000634AD"/>
    <w:rsid w:val="0006364D"/>
    <w:rsid w:val="000640B5"/>
    <w:rsid w:val="00064615"/>
    <w:rsid w:val="0006482F"/>
    <w:rsid w:val="00064D36"/>
    <w:rsid w:val="000652C5"/>
    <w:rsid w:val="000664E0"/>
    <w:rsid w:val="000674BB"/>
    <w:rsid w:val="0006760E"/>
    <w:rsid w:val="0006761A"/>
    <w:rsid w:val="00070865"/>
    <w:rsid w:val="0007193D"/>
    <w:rsid w:val="000730DE"/>
    <w:rsid w:val="00073659"/>
    <w:rsid w:val="00074068"/>
    <w:rsid w:val="0007427A"/>
    <w:rsid w:val="00074F57"/>
    <w:rsid w:val="00075223"/>
    <w:rsid w:val="000756F2"/>
    <w:rsid w:val="000757B9"/>
    <w:rsid w:val="00075F73"/>
    <w:rsid w:val="00076A64"/>
    <w:rsid w:val="00076AC2"/>
    <w:rsid w:val="00076D1E"/>
    <w:rsid w:val="00077760"/>
    <w:rsid w:val="000813D6"/>
    <w:rsid w:val="00081A76"/>
    <w:rsid w:val="00082611"/>
    <w:rsid w:val="00082E00"/>
    <w:rsid w:val="000832B7"/>
    <w:rsid w:val="00083A57"/>
    <w:rsid w:val="00083B53"/>
    <w:rsid w:val="00084A94"/>
    <w:rsid w:val="000857AA"/>
    <w:rsid w:val="00085810"/>
    <w:rsid w:val="00085858"/>
    <w:rsid w:val="00087151"/>
    <w:rsid w:val="00087812"/>
    <w:rsid w:val="00087BD5"/>
    <w:rsid w:val="00087FE0"/>
    <w:rsid w:val="00090494"/>
    <w:rsid w:val="00090BFA"/>
    <w:rsid w:val="000913EC"/>
    <w:rsid w:val="00091AFE"/>
    <w:rsid w:val="00091FDD"/>
    <w:rsid w:val="00092F58"/>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5A1"/>
    <w:rsid w:val="000A364A"/>
    <w:rsid w:val="000A3CC2"/>
    <w:rsid w:val="000A3E87"/>
    <w:rsid w:val="000A3F94"/>
    <w:rsid w:val="000A4348"/>
    <w:rsid w:val="000A4480"/>
    <w:rsid w:val="000A4FCE"/>
    <w:rsid w:val="000A577C"/>
    <w:rsid w:val="000A5831"/>
    <w:rsid w:val="000A5C32"/>
    <w:rsid w:val="000A639D"/>
    <w:rsid w:val="000A6757"/>
    <w:rsid w:val="000A6DBC"/>
    <w:rsid w:val="000B0939"/>
    <w:rsid w:val="000B0DD4"/>
    <w:rsid w:val="000B12CA"/>
    <w:rsid w:val="000B145C"/>
    <w:rsid w:val="000B168A"/>
    <w:rsid w:val="000B1C64"/>
    <w:rsid w:val="000B21F4"/>
    <w:rsid w:val="000B2398"/>
    <w:rsid w:val="000B241C"/>
    <w:rsid w:val="000B2B5D"/>
    <w:rsid w:val="000B34E1"/>
    <w:rsid w:val="000B3AF4"/>
    <w:rsid w:val="000B40AB"/>
    <w:rsid w:val="000B4976"/>
    <w:rsid w:val="000B4D38"/>
    <w:rsid w:val="000B5B8D"/>
    <w:rsid w:val="000B5C77"/>
    <w:rsid w:val="000B6FA6"/>
    <w:rsid w:val="000B7CBE"/>
    <w:rsid w:val="000B7D48"/>
    <w:rsid w:val="000C0C6D"/>
    <w:rsid w:val="000C1A53"/>
    <w:rsid w:val="000C2191"/>
    <w:rsid w:val="000C23EF"/>
    <w:rsid w:val="000C275F"/>
    <w:rsid w:val="000C3126"/>
    <w:rsid w:val="000C4005"/>
    <w:rsid w:val="000C415E"/>
    <w:rsid w:val="000C41E0"/>
    <w:rsid w:val="000C41FF"/>
    <w:rsid w:val="000C547D"/>
    <w:rsid w:val="000C60ED"/>
    <w:rsid w:val="000C64B9"/>
    <w:rsid w:val="000C74AA"/>
    <w:rsid w:val="000D05B2"/>
    <w:rsid w:val="000D0694"/>
    <w:rsid w:val="000D0E13"/>
    <w:rsid w:val="000D15C8"/>
    <w:rsid w:val="000D15EB"/>
    <w:rsid w:val="000D187F"/>
    <w:rsid w:val="000D18FC"/>
    <w:rsid w:val="000D1C0E"/>
    <w:rsid w:val="000D20F8"/>
    <w:rsid w:val="000D254E"/>
    <w:rsid w:val="000D3291"/>
    <w:rsid w:val="000D3326"/>
    <w:rsid w:val="000D367A"/>
    <w:rsid w:val="000D3B32"/>
    <w:rsid w:val="000D3F56"/>
    <w:rsid w:val="000D4645"/>
    <w:rsid w:val="000D47F0"/>
    <w:rsid w:val="000D4BA5"/>
    <w:rsid w:val="000D5B39"/>
    <w:rsid w:val="000D6406"/>
    <w:rsid w:val="000E06C2"/>
    <w:rsid w:val="000E1176"/>
    <w:rsid w:val="000E389A"/>
    <w:rsid w:val="000E38DF"/>
    <w:rsid w:val="000E3C11"/>
    <w:rsid w:val="000E44CF"/>
    <w:rsid w:val="000E46B3"/>
    <w:rsid w:val="000E4C70"/>
    <w:rsid w:val="000E56C6"/>
    <w:rsid w:val="000E6077"/>
    <w:rsid w:val="000E632D"/>
    <w:rsid w:val="000E659B"/>
    <w:rsid w:val="000E6BBD"/>
    <w:rsid w:val="000E7A7F"/>
    <w:rsid w:val="000E7CB3"/>
    <w:rsid w:val="000F0103"/>
    <w:rsid w:val="000F03BA"/>
    <w:rsid w:val="000F083D"/>
    <w:rsid w:val="000F0A80"/>
    <w:rsid w:val="000F0B07"/>
    <w:rsid w:val="000F0C4A"/>
    <w:rsid w:val="000F0F69"/>
    <w:rsid w:val="000F144E"/>
    <w:rsid w:val="000F1905"/>
    <w:rsid w:val="000F246D"/>
    <w:rsid w:val="000F2813"/>
    <w:rsid w:val="000F2DA1"/>
    <w:rsid w:val="000F3F22"/>
    <w:rsid w:val="000F4578"/>
    <w:rsid w:val="000F4D85"/>
    <w:rsid w:val="000F6BD7"/>
    <w:rsid w:val="000F7909"/>
    <w:rsid w:val="00100740"/>
    <w:rsid w:val="00100AFF"/>
    <w:rsid w:val="00100B43"/>
    <w:rsid w:val="00100BF3"/>
    <w:rsid w:val="00101FC3"/>
    <w:rsid w:val="001027BA"/>
    <w:rsid w:val="001040A0"/>
    <w:rsid w:val="001047B5"/>
    <w:rsid w:val="0010481C"/>
    <w:rsid w:val="001060CE"/>
    <w:rsid w:val="00106675"/>
    <w:rsid w:val="00106864"/>
    <w:rsid w:val="00107324"/>
    <w:rsid w:val="001075D2"/>
    <w:rsid w:val="001079C9"/>
    <w:rsid w:val="001103E7"/>
    <w:rsid w:val="00110F12"/>
    <w:rsid w:val="00111772"/>
    <w:rsid w:val="0011180E"/>
    <w:rsid w:val="00111D64"/>
    <w:rsid w:val="0011208A"/>
    <w:rsid w:val="00112CAE"/>
    <w:rsid w:val="0011348C"/>
    <w:rsid w:val="00113624"/>
    <w:rsid w:val="00113F00"/>
    <w:rsid w:val="0011453E"/>
    <w:rsid w:val="001146A2"/>
    <w:rsid w:val="00114D06"/>
    <w:rsid w:val="00115030"/>
    <w:rsid w:val="001152CB"/>
    <w:rsid w:val="0011612F"/>
    <w:rsid w:val="00116342"/>
    <w:rsid w:val="00116EA0"/>
    <w:rsid w:val="00117B37"/>
    <w:rsid w:val="001201A7"/>
    <w:rsid w:val="00120B25"/>
    <w:rsid w:val="00120E35"/>
    <w:rsid w:val="001218F5"/>
    <w:rsid w:val="00121B7A"/>
    <w:rsid w:val="00122264"/>
    <w:rsid w:val="00124909"/>
    <w:rsid w:val="001256BE"/>
    <w:rsid w:val="00125EE6"/>
    <w:rsid w:val="00126CAD"/>
    <w:rsid w:val="001273A6"/>
    <w:rsid w:val="001274B8"/>
    <w:rsid w:val="00127590"/>
    <w:rsid w:val="00127C22"/>
    <w:rsid w:val="0013064D"/>
    <w:rsid w:val="00132743"/>
    <w:rsid w:val="00132A42"/>
    <w:rsid w:val="00132BB1"/>
    <w:rsid w:val="001336EC"/>
    <w:rsid w:val="00133A37"/>
    <w:rsid w:val="001346C2"/>
    <w:rsid w:val="00134AAC"/>
    <w:rsid w:val="00134B73"/>
    <w:rsid w:val="00135B22"/>
    <w:rsid w:val="00135F2F"/>
    <w:rsid w:val="00137A83"/>
    <w:rsid w:val="00137E13"/>
    <w:rsid w:val="00137FCE"/>
    <w:rsid w:val="001408E0"/>
    <w:rsid w:val="001409A3"/>
    <w:rsid w:val="00141C9B"/>
    <w:rsid w:val="00141F01"/>
    <w:rsid w:val="00143460"/>
    <w:rsid w:val="001439DE"/>
    <w:rsid w:val="00144D3A"/>
    <w:rsid w:val="00144E63"/>
    <w:rsid w:val="00145863"/>
    <w:rsid w:val="00146574"/>
    <w:rsid w:val="00146A45"/>
    <w:rsid w:val="00147267"/>
    <w:rsid w:val="00150AB7"/>
    <w:rsid w:val="00150DB2"/>
    <w:rsid w:val="0015206E"/>
    <w:rsid w:val="001521E4"/>
    <w:rsid w:val="0015230B"/>
    <w:rsid w:val="001524E5"/>
    <w:rsid w:val="00152E79"/>
    <w:rsid w:val="0015557F"/>
    <w:rsid w:val="00156C46"/>
    <w:rsid w:val="0015740D"/>
    <w:rsid w:val="001579F9"/>
    <w:rsid w:val="00160957"/>
    <w:rsid w:val="00160FB3"/>
    <w:rsid w:val="00161E42"/>
    <w:rsid w:val="0016290B"/>
    <w:rsid w:val="00162C29"/>
    <w:rsid w:val="00163C39"/>
    <w:rsid w:val="00164EB7"/>
    <w:rsid w:val="00165FCB"/>
    <w:rsid w:val="00166D36"/>
    <w:rsid w:val="00167078"/>
    <w:rsid w:val="00167119"/>
    <w:rsid w:val="00167433"/>
    <w:rsid w:val="001675DB"/>
    <w:rsid w:val="00167BE5"/>
    <w:rsid w:val="00167D1D"/>
    <w:rsid w:val="001707FB"/>
    <w:rsid w:val="00170F9A"/>
    <w:rsid w:val="0017117C"/>
    <w:rsid w:val="0017227B"/>
    <w:rsid w:val="00172771"/>
    <w:rsid w:val="001735CA"/>
    <w:rsid w:val="0017490A"/>
    <w:rsid w:val="00174F7C"/>
    <w:rsid w:val="00175127"/>
    <w:rsid w:val="001754D4"/>
    <w:rsid w:val="00175E04"/>
    <w:rsid w:val="00176633"/>
    <w:rsid w:val="00177DAF"/>
    <w:rsid w:val="00177FBA"/>
    <w:rsid w:val="001802B8"/>
    <w:rsid w:val="001806DF"/>
    <w:rsid w:val="00180825"/>
    <w:rsid w:val="0018317B"/>
    <w:rsid w:val="00184408"/>
    <w:rsid w:val="00184544"/>
    <w:rsid w:val="001846E0"/>
    <w:rsid w:val="00185D0E"/>
    <w:rsid w:val="00186685"/>
    <w:rsid w:val="00186ACF"/>
    <w:rsid w:val="0018739D"/>
    <w:rsid w:val="00190CBF"/>
    <w:rsid w:val="00191157"/>
    <w:rsid w:val="00191FD4"/>
    <w:rsid w:val="001934CE"/>
    <w:rsid w:val="001936A2"/>
    <w:rsid w:val="00193A5E"/>
    <w:rsid w:val="00193B72"/>
    <w:rsid w:val="001940A0"/>
    <w:rsid w:val="00195044"/>
    <w:rsid w:val="0019532C"/>
    <w:rsid w:val="00195A3D"/>
    <w:rsid w:val="00195C91"/>
    <w:rsid w:val="00195F20"/>
    <w:rsid w:val="0019651D"/>
    <w:rsid w:val="0019671B"/>
    <w:rsid w:val="00197321"/>
    <w:rsid w:val="001977C6"/>
    <w:rsid w:val="001A0743"/>
    <w:rsid w:val="001A0D7B"/>
    <w:rsid w:val="001A160F"/>
    <w:rsid w:val="001A16F7"/>
    <w:rsid w:val="001A1754"/>
    <w:rsid w:val="001A39FE"/>
    <w:rsid w:val="001A49AA"/>
    <w:rsid w:val="001A586C"/>
    <w:rsid w:val="001A6103"/>
    <w:rsid w:val="001A72BE"/>
    <w:rsid w:val="001A72CF"/>
    <w:rsid w:val="001A7BAA"/>
    <w:rsid w:val="001A7BDA"/>
    <w:rsid w:val="001B06BF"/>
    <w:rsid w:val="001B09C5"/>
    <w:rsid w:val="001B0AC4"/>
    <w:rsid w:val="001B0BA6"/>
    <w:rsid w:val="001B1516"/>
    <w:rsid w:val="001B18C7"/>
    <w:rsid w:val="001B1E37"/>
    <w:rsid w:val="001B2028"/>
    <w:rsid w:val="001B21EA"/>
    <w:rsid w:val="001B333C"/>
    <w:rsid w:val="001B337D"/>
    <w:rsid w:val="001B37C0"/>
    <w:rsid w:val="001B3919"/>
    <w:rsid w:val="001B4258"/>
    <w:rsid w:val="001B447D"/>
    <w:rsid w:val="001B46D1"/>
    <w:rsid w:val="001B49A8"/>
    <w:rsid w:val="001B5B69"/>
    <w:rsid w:val="001B5D45"/>
    <w:rsid w:val="001B7207"/>
    <w:rsid w:val="001B721C"/>
    <w:rsid w:val="001B7280"/>
    <w:rsid w:val="001B77AD"/>
    <w:rsid w:val="001B7B17"/>
    <w:rsid w:val="001C0F35"/>
    <w:rsid w:val="001C1747"/>
    <w:rsid w:val="001C1894"/>
    <w:rsid w:val="001C18BB"/>
    <w:rsid w:val="001C1D18"/>
    <w:rsid w:val="001C2959"/>
    <w:rsid w:val="001C2ED9"/>
    <w:rsid w:val="001C31D4"/>
    <w:rsid w:val="001C3A8D"/>
    <w:rsid w:val="001C3FFF"/>
    <w:rsid w:val="001C42F6"/>
    <w:rsid w:val="001C45BA"/>
    <w:rsid w:val="001C4A40"/>
    <w:rsid w:val="001C6568"/>
    <w:rsid w:val="001C65EF"/>
    <w:rsid w:val="001C6A38"/>
    <w:rsid w:val="001C6FFE"/>
    <w:rsid w:val="001C73CD"/>
    <w:rsid w:val="001C755B"/>
    <w:rsid w:val="001C75A9"/>
    <w:rsid w:val="001C78E4"/>
    <w:rsid w:val="001D0B79"/>
    <w:rsid w:val="001D0E81"/>
    <w:rsid w:val="001D12FF"/>
    <w:rsid w:val="001D1FCE"/>
    <w:rsid w:val="001D2B04"/>
    <w:rsid w:val="001D36DE"/>
    <w:rsid w:val="001D4568"/>
    <w:rsid w:val="001D47A4"/>
    <w:rsid w:val="001D47AE"/>
    <w:rsid w:val="001D488F"/>
    <w:rsid w:val="001D5174"/>
    <w:rsid w:val="001D557C"/>
    <w:rsid w:val="001D66D7"/>
    <w:rsid w:val="001D6B80"/>
    <w:rsid w:val="001D7AB3"/>
    <w:rsid w:val="001D7C3C"/>
    <w:rsid w:val="001D7F99"/>
    <w:rsid w:val="001E0684"/>
    <w:rsid w:val="001E07A2"/>
    <w:rsid w:val="001E0994"/>
    <w:rsid w:val="001E13D9"/>
    <w:rsid w:val="001E231B"/>
    <w:rsid w:val="001E2413"/>
    <w:rsid w:val="001E29CE"/>
    <w:rsid w:val="001E2CA5"/>
    <w:rsid w:val="001E2E34"/>
    <w:rsid w:val="001E3066"/>
    <w:rsid w:val="001E3FD0"/>
    <w:rsid w:val="001E5314"/>
    <w:rsid w:val="001E5974"/>
    <w:rsid w:val="001E5CC8"/>
    <w:rsid w:val="001F0194"/>
    <w:rsid w:val="001F0321"/>
    <w:rsid w:val="001F0DA0"/>
    <w:rsid w:val="001F1103"/>
    <w:rsid w:val="001F1246"/>
    <w:rsid w:val="001F12BE"/>
    <w:rsid w:val="001F257C"/>
    <w:rsid w:val="001F2B1F"/>
    <w:rsid w:val="001F2E67"/>
    <w:rsid w:val="001F4506"/>
    <w:rsid w:val="001F4794"/>
    <w:rsid w:val="001F48BD"/>
    <w:rsid w:val="001F49D1"/>
    <w:rsid w:val="001F4CF1"/>
    <w:rsid w:val="001F4E19"/>
    <w:rsid w:val="001F68E5"/>
    <w:rsid w:val="001F6B33"/>
    <w:rsid w:val="001F6F53"/>
    <w:rsid w:val="001F7712"/>
    <w:rsid w:val="002007F4"/>
    <w:rsid w:val="00200804"/>
    <w:rsid w:val="002014C5"/>
    <w:rsid w:val="00201B82"/>
    <w:rsid w:val="00201EDC"/>
    <w:rsid w:val="00201F65"/>
    <w:rsid w:val="00202239"/>
    <w:rsid w:val="002030D5"/>
    <w:rsid w:val="002039F6"/>
    <w:rsid w:val="00204455"/>
    <w:rsid w:val="002045D4"/>
    <w:rsid w:val="00205290"/>
    <w:rsid w:val="002056D1"/>
    <w:rsid w:val="00205E47"/>
    <w:rsid w:val="002063C2"/>
    <w:rsid w:val="00206E08"/>
    <w:rsid w:val="00207745"/>
    <w:rsid w:val="00210301"/>
    <w:rsid w:val="00210382"/>
    <w:rsid w:val="002118FD"/>
    <w:rsid w:val="00211941"/>
    <w:rsid w:val="00211E3D"/>
    <w:rsid w:val="002123FD"/>
    <w:rsid w:val="002126E4"/>
    <w:rsid w:val="002131CF"/>
    <w:rsid w:val="002136F6"/>
    <w:rsid w:val="00214ECF"/>
    <w:rsid w:val="002158BB"/>
    <w:rsid w:val="00215C03"/>
    <w:rsid w:val="00215F8C"/>
    <w:rsid w:val="00217B6C"/>
    <w:rsid w:val="00217E47"/>
    <w:rsid w:val="002200B5"/>
    <w:rsid w:val="0022058E"/>
    <w:rsid w:val="002205B4"/>
    <w:rsid w:val="002217AA"/>
    <w:rsid w:val="002226E4"/>
    <w:rsid w:val="0022290C"/>
    <w:rsid w:val="00222E4D"/>
    <w:rsid w:val="00223214"/>
    <w:rsid w:val="002234C9"/>
    <w:rsid w:val="00224311"/>
    <w:rsid w:val="00224EB1"/>
    <w:rsid w:val="002258D3"/>
    <w:rsid w:val="0022682E"/>
    <w:rsid w:val="002279FD"/>
    <w:rsid w:val="00227B29"/>
    <w:rsid w:val="00227D8C"/>
    <w:rsid w:val="0023018D"/>
    <w:rsid w:val="0023023A"/>
    <w:rsid w:val="00230FF6"/>
    <w:rsid w:val="00231003"/>
    <w:rsid w:val="00232A23"/>
    <w:rsid w:val="00233DBB"/>
    <w:rsid w:val="00233F3C"/>
    <w:rsid w:val="0023406A"/>
    <w:rsid w:val="00234576"/>
    <w:rsid w:val="00235D16"/>
    <w:rsid w:val="00236180"/>
    <w:rsid w:val="0023763C"/>
    <w:rsid w:val="00240019"/>
    <w:rsid w:val="00240BFD"/>
    <w:rsid w:val="00240EE9"/>
    <w:rsid w:val="00240F1A"/>
    <w:rsid w:val="00241532"/>
    <w:rsid w:val="00241751"/>
    <w:rsid w:val="0024219F"/>
    <w:rsid w:val="00242257"/>
    <w:rsid w:val="0024233F"/>
    <w:rsid w:val="00243105"/>
    <w:rsid w:val="0024342D"/>
    <w:rsid w:val="002439C3"/>
    <w:rsid w:val="00243B21"/>
    <w:rsid w:val="00243B4C"/>
    <w:rsid w:val="00243D43"/>
    <w:rsid w:val="00243FFA"/>
    <w:rsid w:val="002450F3"/>
    <w:rsid w:val="00245441"/>
    <w:rsid w:val="00245ADC"/>
    <w:rsid w:val="00246479"/>
    <w:rsid w:val="0024677C"/>
    <w:rsid w:val="00246BBB"/>
    <w:rsid w:val="00246CFC"/>
    <w:rsid w:val="00247AA9"/>
    <w:rsid w:val="00250459"/>
    <w:rsid w:val="002513F1"/>
    <w:rsid w:val="00251C9A"/>
    <w:rsid w:val="00251E8D"/>
    <w:rsid w:val="00252AEB"/>
    <w:rsid w:val="0025301E"/>
    <w:rsid w:val="002532C2"/>
    <w:rsid w:val="00253502"/>
    <w:rsid w:val="00253AAF"/>
    <w:rsid w:val="00254647"/>
    <w:rsid w:val="00254B5B"/>
    <w:rsid w:val="0025565F"/>
    <w:rsid w:val="002561B2"/>
    <w:rsid w:val="00257927"/>
    <w:rsid w:val="00257B45"/>
    <w:rsid w:val="002609BE"/>
    <w:rsid w:val="00261A57"/>
    <w:rsid w:val="002625F3"/>
    <w:rsid w:val="00262B39"/>
    <w:rsid w:val="002630E6"/>
    <w:rsid w:val="00263F7D"/>
    <w:rsid w:val="00266A43"/>
    <w:rsid w:val="00266B5C"/>
    <w:rsid w:val="002711C4"/>
    <w:rsid w:val="00271C5A"/>
    <w:rsid w:val="00271EF4"/>
    <w:rsid w:val="00272601"/>
    <w:rsid w:val="00273732"/>
    <w:rsid w:val="00273785"/>
    <w:rsid w:val="00274761"/>
    <w:rsid w:val="00274D65"/>
    <w:rsid w:val="00275222"/>
    <w:rsid w:val="00275989"/>
    <w:rsid w:val="00275EF6"/>
    <w:rsid w:val="002801EE"/>
    <w:rsid w:val="00280311"/>
    <w:rsid w:val="00280338"/>
    <w:rsid w:val="002805AC"/>
    <w:rsid w:val="00281623"/>
    <w:rsid w:val="002818A8"/>
    <w:rsid w:val="00281991"/>
    <w:rsid w:val="00281DA8"/>
    <w:rsid w:val="00282F94"/>
    <w:rsid w:val="0028373B"/>
    <w:rsid w:val="002846C7"/>
    <w:rsid w:val="002849F1"/>
    <w:rsid w:val="00285498"/>
    <w:rsid w:val="00285509"/>
    <w:rsid w:val="00285D9F"/>
    <w:rsid w:val="00286525"/>
    <w:rsid w:val="00286987"/>
    <w:rsid w:val="00286CFB"/>
    <w:rsid w:val="0028785F"/>
    <w:rsid w:val="00287CB0"/>
    <w:rsid w:val="002900AC"/>
    <w:rsid w:val="00290576"/>
    <w:rsid w:val="002920FC"/>
    <w:rsid w:val="0029236E"/>
    <w:rsid w:val="00292CE0"/>
    <w:rsid w:val="00292F00"/>
    <w:rsid w:val="00293793"/>
    <w:rsid w:val="00293AF8"/>
    <w:rsid w:val="00293D1D"/>
    <w:rsid w:val="00293EB7"/>
    <w:rsid w:val="00294544"/>
    <w:rsid w:val="0029494E"/>
    <w:rsid w:val="002949A2"/>
    <w:rsid w:val="00294B6F"/>
    <w:rsid w:val="002953B4"/>
    <w:rsid w:val="002976EC"/>
    <w:rsid w:val="00297A90"/>
    <w:rsid w:val="002A01F5"/>
    <w:rsid w:val="002A127D"/>
    <w:rsid w:val="002A14DF"/>
    <w:rsid w:val="002A168B"/>
    <w:rsid w:val="002A21B9"/>
    <w:rsid w:val="002A225B"/>
    <w:rsid w:val="002A4042"/>
    <w:rsid w:val="002A43D5"/>
    <w:rsid w:val="002A4513"/>
    <w:rsid w:val="002A48A0"/>
    <w:rsid w:val="002A492A"/>
    <w:rsid w:val="002A4D27"/>
    <w:rsid w:val="002A5528"/>
    <w:rsid w:val="002A55FE"/>
    <w:rsid w:val="002A5AD8"/>
    <w:rsid w:val="002A5CE1"/>
    <w:rsid w:val="002A74E0"/>
    <w:rsid w:val="002A75FC"/>
    <w:rsid w:val="002A762D"/>
    <w:rsid w:val="002A7829"/>
    <w:rsid w:val="002A7AAF"/>
    <w:rsid w:val="002B072E"/>
    <w:rsid w:val="002B0735"/>
    <w:rsid w:val="002B14B8"/>
    <w:rsid w:val="002B18D4"/>
    <w:rsid w:val="002B1900"/>
    <w:rsid w:val="002B1DBC"/>
    <w:rsid w:val="002B3425"/>
    <w:rsid w:val="002B4686"/>
    <w:rsid w:val="002B4971"/>
    <w:rsid w:val="002B65C0"/>
    <w:rsid w:val="002B6F86"/>
    <w:rsid w:val="002B7AEA"/>
    <w:rsid w:val="002C0CA0"/>
    <w:rsid w:val="002C114D"/>
    <w:rsid w:val="002C127A"/>
    <w:rsid w:val="002C1712"/>
    <w:rsid w:val="002C1E6A"/>
    <w:rsid w:val="002C2ACC"/>
    <w:rsid w:val="002C2B13"/>
    <w:rsid w:val="002C2D8F"/>
    <w:rsid w:val="002C42C8"/>
    <w:rsid w:val="002C44CF"/>
    <w:rsid w:val="002C50DF"/>
    <w:rsid w:val="002C5471"/>
    <w:rsid w:val="002C5763"/>
    <w:rsid w:val="002C6404"/>
    <w:rsid w:val="002C6A9A"/>
    <w:rsid w:val="002C714C"/>
    <w:rsid w:val="002D0AF1"/>
    <w:rsid w:val="002D0E0D"/>
    <w:rsid w:val="002D127F"/>
    <w:rsid w:val="002D1396"/>
    <w:rsid w:val="002D1470"/>
    <w:rsid w:val="002D180E"/>
    <w:rsid w:val="002D1989"/>
    <w:rsid w:val="002D21E3"/>
    <w:rsid w:val="002D27AC"/>
    <w:rsid w:val="002D29BC"/>
    <w:rsid w:val="002D2A04"/>
    <w:rsid w:val="002D2F12"/>
    <w:rsid w:val="002D381D"/>
    <w:rsid w:val="002D44F2"/>
    <w:rsid w:val="002D4597"/>
    <w:rsid w:val="002D4D4D"/>
    <w:rsid w:val="002D501E"/>
    <w:rsid w:val="002D564A"/>
    <w:rsid w:val="002D5A1E"/>
    <w:rsid w:val="002D5C45"/>
    <w:rsid w:val="002D6353"/>
    <w:rsid w:val="002D785B"/>
    <w:rsid w:val="002D79C9"/>
    <w:rsid w:val="002E0184"/>
    <w:rsid w:val="002E02A0"/>
    <w:rsid w:val="002E0484"/>
    <w:rsid w:val="002E0F12"/>
    <w:rsid w:val="002E10D9"/>
    <w:rsid w:val="002E205A"/>
    <w:rsid w:val="002E20F3"/>
    <w:rsid w:val="002E22FF"/>
    <w:rsid w:val="002E2337"/>
    <w:rsid w:val="002E2445"/>
    <w:rsid w:val="002E26FB"/>
    <w:rsid w:val="002E2C70"/>
    <w:rsid w:val="002E3A30"/>
    <w:rsid w:val="002E4BC5"/>
    <w:rsid w:val="002E4E78"/>
    <w:rsid w:val="002E4EB9"/>
    <w:rsid w:val="002E581D"/>
    <w:rsid w:val="002E6110"/>
    <w:rsid w:val="002E6B73"/>
    <w:rsid w:val="002E6C9A"/>
    <w:rsid w:val="002E746C"/>
    <w:rsid w:val="002E7487"/>
    <w:rsid w:val="002E7E22"/>
    <w:rsid w:val="002E7E54"/>
    <w:rsid w:val="002F12EA"/>
    <w:rsid w:val="002F130B"/>
    <w:rsid w:val="002F1647"/>
    <w:rsid w:val="002F391F"/>
    <w:rsid w:val="002F3AC1"/>
    <w:rsid w:val="002F3F71"/>
    <w:rsid w:val="002F421C"/>
    <w:rsid w:val="002F537A"/>
    <w:rsid w:val="002F5606"/>
    <w:rsid w:val="002F5D82"/>
    <w:rsid w:val="002F6785"/>
    <w:rsid w:val="002F6C1E"/>
    <w:rsid w:val="002F79F9"/>
    <w:rsid w:val="0030075E"/>
    <w:rsid w:val="003010C0"/>
    <w:rsid w:val="00301287"/>
    <w:rsid w:val="003014F4"/>
    <w:rsid w:val="003017A5"/>
    <w:rsid w:val="00302DA9"/>
    <w:rsid w:val="003031BA"/>
    <w:rsid w:val="0030339A"/>
    <w:rsid w:val="00304442"/>
    <w:rsid w:val="00304C55"/>
    <w:rsid w:val="00306492"/>
    <w:rsid w:val="00306819"/>
    <w:rsid w:val="0030745D"/>
    <w:rsid w:val="003112FC"/>
    <w:rsid w:val="0031130C"/>
    <w:rsid w:val="003114E7"/>
    <w:rsid w:val="003144FF"/>
    <w:rsid w:val="0031494A"/>
    <w:rsid w:val="00314E7B"/>
    <w:rsid w:val="00314E93"/>
    <w:rsid w:val="0031527A"/>
    <w:rsid w:val="00315341"/>
    <w:rsid w:val="00316E85"/>
    <w:rsid w:val="00317418"/>
    <w:rsid w:val="003178C9"/>
    <w:rsid w:val="003179A7"/>
    <w:rsid w:val="00317C2C"/>
    <w:rsid w:val="0032049A"/>
    <w:rsid w:val="00321C8D"/>
    <w:rsid w:val="0032219B"/>
    <w:rsid w:val="00322606"/>
    <w:rsid w:val="003229BA"/>
    <w:rsid w:val="003243FB"/>
    <w:rsid w:val="0032451F"/>
    <w:rsid w:val="00324646"/>
    <w:rsid w:val="00324AFA"/>
    <w:rsid w:val="00325370"/>
    <w:rsid w:val="00325591"/>
    <w:rsid w:val="00325823"/>
    <w:rsid w:val="003270AF"/>
    <w:rsid w:val="00327333"/>
    <w:rsid w:val="003303AD"/>
    <w:rsid w:val="00330406"/>
    <w:rsid w:val="00330639"/>
    <w:rsid w:val="00330F4E"/>
    <w:rsid w:val="003316B7"/>
    <w:rsid w:val="00331BD9"/>
    <w:rsid w:val="00332E32"/>
    <w:rsid w:val="0033321A"/>
    <w:rsid w:val="0033408F"/>
    <w:rsid w:val="00334FFB"/>
    <w:rsid w:val="003354F6"/>
    <w:rsid w:val="003365E1"/>
    <w:rsid w:val="00336E95"/>
    <w:rsid w:val="00337986"/>
    <w:rsid w:val="00337B8F"/>
    <w:rsid w:val="00340511"/>
    <w:rsid w:val="0034188A"/>
    <w:rsid w:val="00341A78"/>
    <w:rsid w:val="00342C47"/>
    <w:rsid w:val="00343562"/>
    <w:rsid w:val="0034360E"/>
    <w:rsid w:val="003464E8"/>
    <w:rsid w:val="00346606"/>
    <w:rsid w:val="00347CF5"/>
    <w:rsid w:val="00347E0D"/>
    <w:rsid w:val="003500DC"/>
    <w:rsid w:val="003500F0"/>
    <w:rsid w:val="00350660"/>
    <w:rsid w:val="00350EE9"/>
    <w:rsid w:val="00350F8E"/>
    <w:rsid w:val="00350FEE"/>
    <w:rsid w:val="003515F9"/>
    <w:rsid w:val="00351987"/>
    <w:rsid w:val="0035294B"/>
    <w:rsid w:val="00354D3C"/>
    <w:rsid w:val="00354DE0"/>
    <w:rsid w:val="0035507F"/>
    <w:rsid w:val="0035539C"/>
    <w:rsid w:val="00355585"/>
    <w:rsid w:val="00355EA6"/>
    <w:rsid w:val="00356741"/>
    <w:rsid w:val="00356795"/>
    <w:rsid w:val="003572EE"/>
    <w:rsid w:val="00357563"/>
    <w:rsid w:val="0035777C"/>
    <w:rsid w:val="00357876"/>
    <w:rsid w:val="00360037"/>
    <w:rsid w:val="003606E0"/>
    <w:rsid w:val="0036079E"/>
    <w:rsid w:val="00360BE2"/>
    <w:rsid w:val="00360D74"/>
    <w:rsid w:val="0036145A"/>
    <w:rsid w:val="00361FA3"/>
    <w:rsid w:val="0036257F"/>
    <w:rsid w:val="003630B4"/>
    <w:rsid w:val="00363503"/>
    <w:rsid w:val="0036366D"/>
    <w:rsid w:val="003637FF"/>
    <w:rsid w:val="00363843"/>
    <w:rsid w:val="0036390B"/>
    <w:rsid w:val="003640D3"/>
    <w:rsid w:val="003661E7"/>
    <w:rsid w:val="00366871"/>
    <w:rsid w:val="003668FD"/>
    <w:rsid w:val="00367797"/>
    <w:rsid w:val="00367A7B"/>
    <w:rsid w:val="0037047A"/>
    <w:rsid w:val="00370C63"/>
    <w:rsid w:val="003716A0"/>
    <w:rsid w:val="00374780"/>
    <w:rsid w:val="00374C28"/>
    <w:rsid w:val="00374F52"/>
    <w:rsid w:val="00375B0F"/>
    <w:rsid w:val="00375BDE"/>
    <w:rsid w:val="00375BEA"/>
    <w:rsid w:val="00376190"/>
    <w:rsid w:val="0037620A"/>
    <w:rsid w:val="00376322"/>
    <w:rsid w:val="00376824"/>
    <w:rsid w:val="003772BD"/>
    <w:rsid w:val="00380837"/>
    <w:rsid w:val="00380CEF"/>
    <w:rsid w:val="00380F3B"/>
    <w:rsid w:val="003811CC"/>
    <w:rsid w:val="003814F8"/>
    <w:rsid w:val="0038263D"/>
    <w:rsid w:val="003834CB"/>
    <w:rsid w:val="00384FDF"/>
    <w:rsid w:val="003866A5"/>
    <w:rsid w:val="00386B7C"/>
    <w:rsid w:val="00386CF5"/>
    <w:rsid w:val="00386D3C"/>
    <w:rsid w:val="0038707E"/>
    <w:rsid w:val="00387265"/>
    <w:rsid w:val="00387902"/>
    <w:rsid w:val="00387AF4"/>
    <w:rsid w:val="00387D47"/>
    <w:rsid w:val="00387D9E"/>
    <w:rsid w:val="003901D4"/>
    <w:rsid w:val="0039051B"/>
    <w:rsid w:val="00392777"/>
    <w:rsid w:val="00392C03"/>
    <w:rsid w:val="00392F06"/>
    <w:rsid w:val="0039351D"/>
    <w:rsid w:val="00393FAD"/>
    <w:rsid w:val="00394357"/>
    <w:rsid w:val="0039484E"/>
    <w:rsid w:val="003958DA"/>
    <w:rsid w:val="00395EE5"/>
    <w:rsid w:val="0039634F"/>
    <w:rsid w:val="003963FB"/>
    <w:rsid w:val="003979D2"/>
    <w:rsid w:val="003A03B8"/>
    <w:rsid w:val="003A0B6B"/>
    <w:rsid w:val="003A14A7"/>
    <w:rsid w:val="003A18BD"/>
    <w:rsid w:val="003A1B49"/>
    <w:rsid w:val="003A32C2"/>
    <w:rsid w:val="003A381F"/>
    <w:rsid w:val="003A3CB0"/>
    <w:rsid w:val="003A3D64"/>
    <w:rsid w:val="003A453B"/>
    <w:rsid w:val="003A4811"/>
    <w:rsid w:val="003A4A7D"/>
    <w:rsid w:val="003A4B36"/>
    <w:rsid w:val="003A62FC"/>
    <w:rsid w:val="003A6895"/>
    <w:rsid w:val="003A7933"/>
    <w:rsid w:val="003B0416"/>
    <w:rsid w:val="003B044C"/>
    <w:rsid w:val="003B122D"/>
    <w:rsid w:val="003B18B0"/>
    <w:rsid w:val="003B2641"/>
    <w:rsid w:val="003B2A2C"/>
    <w:rsid w:val="003B3987"/>
    <w:rsid w:val="003B4665"/>
    <w:rsid w:val="003B5337"/>
    <w:rsid w:val="003B534E"/>
    <w:rsid w:val="003B5362"/>
    <w:rsid w:val="003B5667"/>
    <w:rsid w:val="003B5AA2"/>
    <w:rsid w:val="003B623A"/>
    <w:rsid w:val="003B71A4"/>
    <w:rsid w:val="003B7BEC"/>
    <w:rsid w:val="003C06F4"/>
    <w:rsid w:val="003C078D"/>
    <w:rsid w:val="003C0C49"/>
    <w:rsid w:val="003C0E0E"/>
    <w:rsid w:val="003C1319"/>
    <w:rsid w:val="003C17BD"/>
    <w:rsid w:val="003C35D4"/>
    <w:rsid w:val="003C3962"/>
    <w:rsid w:val="003C3A12"/>
    <w:rsid w:val="003C4F59"/>
    <w:rsid w:val="003C4FAC"/>
    <w:rsid w:val="003C5C5E"/>
    <w:rsid w:val="003C684F"/>
    <w:rsid w:val="003C6EDE"/>
    <w:rsid w:val="003C7259"/>
    <w:rsid w:val="003D1E06"/>
    <w:rsid w:val="003D2DA9"/>
    <w:rsid w:val="003D3223"/>
    <w:rsid w:val="003D4CA2"/>
    <w:rsid w:val="003D5181"/>
    <w:rsid w:val="003D560A"/>
    <w:rsid w:val="003D5D06"/>
    <w:rsid w:val="003D5E58"/>
    <w:rsid w:val="003D602D"/>
    <w:rsid w:val="003D6B66"/>
    <w:rsid w:val="003D70B0"/>
    <w:rsid w:val="003D71A8"/>
    <w:rsid w:val="003D7E70"/>
    <w:rsid w:val="003E2C0F"/>
    <w:rsid w:val="003E2E0D"/>
    <w:rsid w:val="003E2E19"/>
    <w:rsid w:val="003E34B4"/>
    <w:rsid w:val="003E3F7F"/>
    <w:rsid w:val="003E42C0"/>
    <w:rsid w:val="003E607D"/>
    <w:rsid w:val="003E6E18"/>
    <w:rsid w:val="003E70E4"/>
    <w:rsid w:val="003E7B47"/>
    <w:rsid w:val="003F0224"/>
    <w:rsid w:val="003F03C4"/>
    <w:rsid w:val="003F07FC"/>
    <w:rsid w:val="003F2C62"/>
    <w:rsid w:val="003F2F87"/>
    <w:rsid w:val="003F3292"/>
    <w:rsid w:val="003F3F86"/>
    <w:rsid w:val="003F4777"/>
    <w:rsid w:val="003F5D5A"/>
    <w:rsid w:val="003F654B"/>
    <w:rsid w:val="003F6A85"/>
    <w:rsid w:val="003F7CD3"/>
    <w:rsid w:val="003F7DF0"/>
    <w:rsid w:val="00401FEB"/>
    <w:rsid w:val="00402BF2"/>
    <w:rsid w:val="004037BD"/>
    <w:rsid w:val="00403B47"/>
    <w:rsid w:val="00404ADD"/>
    <w:rsid w:val="004053A7"/>
    <w:rsid w:val="00405756"/>
    <w:rsid w:val="00407AA0"/>
    <w:rsid w:val="00407EE5"/>
    <w:rsid w:val="004104ED"/>
    <w:rsid w:val="00410665"/>
    <w:rsid w:val="00412209"/>
    <w:rsid w:val="00412216"/>
    <w:rsid w:val="004123D2"/>
    <w:rsid w:val="0041242B"/>
    <w:rsid w:val="00412A50"/>
    <w:rsid w:val="00412D8B"/>
    <w:rsid w:val="00413342"/>
    <w:rsid w:val="004139D2"/>
    <w:rsid w:val="004141D8"/>
    <w:rsid w:val="00414449"/>
    <w:rsid w:val="0041446A"/>
    <w:rsid w:val="00414C99"/>
    <w:rsid w:val="00415284"/>
    <w:rsid w:val="00415903"/>
    <w:rsid w:val="00416095"/>
    <w:rsid w:val="004166A6"/>
    <w:rsid w:val="0042138E"/>
    <w:rsid w:val="00421444"/>
    <w:rsid w:val="00421534"/>
    <w:rsid w:val="00423869"/>
    <w:rsid w:val="00424B81"/>
    <w:rsid w:val="00424C93"/>
    <w:rsid w:val="00424DDF"/>
    <w:rsid w:val="00424E17"/>
    <w:rsid w:val="0042594C"/>
    <w:rsid w:val="00425B55"/>
    <w:rsid w:val="00426ED2"/>
    <w:rsid w:val="004272ED"/>
    <w:rsid w:val="004274F1"/>
    <w:rsid w:val="00427D3C"/>
    <w:rsid w:val="004308EC"/>
    <w:rsid w:val="00430A92"/>
    <w:rsid w:val="00432533"/>
    <w:rsid w:val="0043513B"/>
    <w:rsid w:val="004351B5"/>
    <w:rsid w:val="00435476"/>
    <w:rsid w:val="004356AF"/>
    <w:rsid w:val="004366ED"/>
    <w:rsid w:val="0043711B"/>
    <w:rsid w:val="00437C6A"/>
    <w:rsid w:val="00441B6C"/>
    <w:rsid w:val="0044284F"/>
    <w:rsid w:val="004434B0"/>
    <w:rsid w:val="0044405E"/>
    <w:rsid w:val="00444F39"/>
    <w:rsid w:val="00445604"/>
    <w:rsid w:val="004456A6"/>
    <w:rsid w:val="00445A33"/>
    <w:rsid w:val="00445EB3"/>
    <w:rsid w:val="00445ED2"/>
    <w:rsid w:val="00445FC9"/>
    <w:rsid w:val="00447401"/>
    <w:rsid w:val="00447873"/>
    <w:rsid w:val="00447F92"/>
    <w:rsid w:val="00451202"/>
    <w:rsid w:val="00451DFB"/>
    <w:rsid w:val="004527DB"/>
    <w:rsid w:val="004533B2"/>
    <w:rsid w:val="00453D18"/>
    <w:rsid w:val="004543AC"/>
    <w:rsid w:val="0045653E"/>
    <w:rsid w:val="004565A5"/>
    <w:rsid w:val="00456788"/>
    <w:rsid w:val="00456A74"/>
    <w:rsid w:val="0046183B"/>
    <w:rsid w:val="00461E70"/>
    <w:rsid w:val="0046315A"/>
    <w:rsid w:val="00463319"/>
    <w:rsid w:val="00467117"/>
    <w:rsid w:val="00467ABA"/>
    <w:rsid w:val="00470772"/>
    <w:rsid w:val="00470785"/>
    <w:rsid w:val="00470BB5"/>
    <w:rsid w:val="0047131C"/>
    <w:rsid w:val="0047137E"/>
    <w:rsid w:val="004734C2"/>
    <w:rsid w:val="00473902"/>
    <w:rsid w:val="004740C1"/>
    <w:rsid w:val="0047501A"/>
    <w:rsid w:val="00475450"/>
    <w:rsid w:val="00475C59"/>
    <w:rsid w:val="00475EE5"/>
    <w:rsid w:val="004765F8"/>
    <w:rsid w:val="00476AAA"/>
    <w:rsid w:val="00476C24"/>
    <w:rsid w:val="004777A9"/>
    <w:rsid w:val="004779EF"/>
    <w:rsid w:val="00477A82"/>
    <w:rsid w:val="00480B01"/>
    <w:rsid w:val="00480E60"/>
    <w:rsid w:val="00483748"/>
    <w:rsid w:val="00483EF0"/>
    <w:rsid w:val="004840FF"/>
    <w:rsid w:val="0048474C"/>
    <w:rsid w:val="004852EA"/>
    <w:rsid w:val="00485812"/>
    <w:rsid w:val="00486349"/>
    <w:rsid w:val="00490195"/>
    <w:rsid w:val="00491036"/>
    <w:rsid w:val="004915E6"/>
    <w:rsid w:val="00492386"/>
    <w:rsid w:val="004927F0"/>
    <w:rsid w:val="00492B7D"/>
    <w:rsid w:val="0049305D"/>
    <w:rsid w:val="004931A3"/>
    <w:rsid w:val="00493931"/>
    <w:rsid w:val="00493B00"/>
    <w:rsid w:val="004940B3"/>
    <w:rsid w:val="00494B62"/>
    <w:rsid w:val="00494DE5"/>
    <w:rsid w:val="00494FA8"/>
    <w:rsid w:val="0049651D"/>
    <w:rsid w:val="0049690F"/>
    <w:rsid w:val="004A0CF7"/>
    <w:rsid w:val="004A124F"/>
    <w:rsid w:val="004A1480"/>
    <w:rsid w:val="004A2101"/>
    <w:rsid w:val="004A2A71"/>
    <w:rsid w:val="004A37C8"/>
    <w:rsid w:val="004A41F5"/>
    <w:rsid w:val="004A4408"/>
    <w:rsid w:val="004A566A"/>
    <w:rsid w:val="004A56F0"/>
    <w:rsid w:val="004A5850"/>
    <w:rsid w:val="004A60D3"/>
    <w:rsid w:val="004A673A"/>
    <w:rsid w:val="004A6A75"/>
    <w:rsid w:val="004A729D"/>
    <w:rsid w:val="004A73F0"/>
    <w:rsid w:val="004A7FBD"/>
    <w:rsid w:val="004B07D7"/>
    <w:rsid w:val="004B0FC1"/>
    <w:rsid w:val="004B1170"/>
    <w:rsid w:val="004B11BF"/>
    <w:rsid w:val="004B1462"/>
    <w:rsid w:val="004B277D"/>
    <w:rsid w:val="004B3162"/>
    <w:rsid w:val="004B4436"/>
    <w:rsid w:val="004B5489"/>
    <w:rsid w:val="004B58D7"/>
    <w:rsid w:val="004B62DA"/>
    <w:rsid w:val="004B66C1"/>
    <w:rsid w:val="004B6A2D"/>
    <w:rsid w:val="004B6BFE"/>
    <w:rsid w:val="004B6E7F"/>
    <w:rsid w:val="004B6FE7"/>
    <w:rsid w:val="004B796D"/>
    <w:rsid w:val="004B7AD1"/>
    <w:rsid w:val="004C0382"/>
    <w:rsid w:val="004C15A0"/>
    <w:rsid w:val="004C1655"/>
    <w:rsid w:val="004C1C4E"/>
    <w:rsid w:val="004C2ED0"/>
    <w:rsid w:val="004C34C2"/>
    <w:rsid w:val="004C3A9C"/>
    <w:rsid w:val="004C3AC9"/>
    <w:rsid w:val="004C3AD8"/>
    <w:rsid w:val="004C3AE2"/>
    <w:rsid w:val="004C3EFA"/>
    <w:rsid w:val="004C3F9F"/>
    <w:rsid w:val="004C41A6"/>
    <w:rsid w:val="004C436C"/>
    <w:rsid w:val="004C4A15"/>
    <w:rsid w:val="004C4D2B"/>
    <w:rsid w:val="004C58F9"/>
    <w:rsid w:val="004C61D5"/>
    <w:rsid w:val="004C67B0"/>
    <w:rsid w:val="004C6AFC"/>
    <w:rsid w:val="004C6CE4"/>
    <w:rsid w:val="004C746C"/>
    <w:rsid w:val="004D009E"/>
    <w:rsid w:val="004D0491"/>
    <w:rsid w:val="004D1622"/>
    <w:rsid w:val="004D2038"/>
    <w:rsid w:val="004D2527"/>
    <w:rsid w:val="004D2CA5"/>
    <w:rsid w:val="004D3C80"/>
    <w:rsid w:val="004D3D84"/>
    <w:rsid w:val="004D3DC4"/>
    <w:rsid w:val="004D4526"/>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248C"/>
    <w:rsid w:val="004E399F"/>
    <w:rsid w:val="004E3B68"/>
    <w:rsid w:val="004E41F8"/>
    <w:rsid w:val="004E435A"/>
    <w:rsid w:val="004E47AD"/>
    <w:rsid w:val="004E4D36"/>
    <w:rsid w:val="004E4D6B"/>
    <w:rsid w:val="004E5462"/>
    <w:rsid w:val="004E5A82"/>
    <w:rsid w:val="004E5BED"/>
    <w:rsid w:val="004E68AE"/>
    <w:rsid w:val="004F02D7"/>
    <w:rsid w:val="004F07F2"/>
    <w:rsid w:val="004F0E3B"/>
    <w:rsid w:val="004F19B7"/>
    <w:rsid w:val="004F2060"/>
    <w:rsid w:val="004F3251"/>
    <w:rsid w:val="004F379B"/>
    <w:rsid w:val="004F3EFF"/>
    <w:rsid w:val="004F41F6"/>
    <w:rsid w:val="004F6656"/>
    <w:rsid w:val="004F67FE"/>
    <w:rsid w:val="004F6D2E"/>
    <w:rsid w:val="004F775F"/>
    <w:rsid w:val="005006E3"/>
    <w:rsid w:val="0050111D"/>
    <w:rsid w:val="00502ED2"/>
    <w:rsid w:val="00503533"/>
    <w:rsid w:val="00503633"/>
    <w:rsid w:val="0050372F"/>
    <w:rsid w:val="00503B17"/>
    <w:rsid w:val="00503FE2"/>
    <w:rsid w:val="00504217"/>
    <w:rsid w:val="005047A1"/>
    <w:rsid w:val="00505176"/>
    <w:rsid w:val="005060A9"/>
    <w:rsid w:val="00506D12"/>
    <w:rsid w:val="00507054"/>
    <w:rsid w:val="00507530"/>
    <w:rsid w:val="00507EE7"/>
    <w:rsid w:val="00507F92"/>
    <w:rsid w:val="00510C82"/>
    <w:rsid w:val="00510DCB"/>
    <w:rsid w:val="005112D1"/>
    <w:rsid w:val="00512A18"/>
    <w:rsid w:val="00512A5D"/>
    <w:rsid w:val="00513BEB"/>
    <w:rsid w:val="00514B3D"/>
    <w:rsid w:val="00514DD3"/>
    <w:rsid w:val="00515054"/>
    <w:rsid w:val="0051551A"/>
    <w:rsid w:val="00515CB4"/>
    <w:rsid w:val="00515FC6"/>
    <w:rsid w:val="00515FD2"/>
    <w:rsid w:val="00520495"/>
    <w:rsid w:val="00520682"/>
    <w:rsid w:val="00520AF5"/>
    <w:rsid w:val="00521322"/>
    <w:rsid w:val="00521821"/>
    <w:rsid w:val="00521DBB"/>
    <w:rsid w:val="00521E57"/>
    <w:rsid w:val="00522024"/>
    <w:rsid w:val="00522825"/>
    <w:rsid w:val="005229A5"/>
    <w:rsid w:val="00522D5B"/>
    <w:rsid w:val="0052344F"/>
    <w:rsid w:val="005234FD"/>
    <w:rsid w:val="00523590"/>
    <w:rsid w:val="00524B01"/>
    <w:rsid w:val="00525C74"/>
    <w:rsid w:val="00525FB3"/>
    <w:rsid w:val="00530107"/>
    <w:rsid w:val="005304E6"/>
    <w:rsid w:val="005309CB"/>
    <w:rsid w:val="0053237B"/>
    <w:rsid w:val="00532A8C"/>
    <w:rsid w:val="005342FD"/>
    <w:rsid w:val="00535529"/>
    <w:rsid w:val="0053552C"/>
    <w:rsid w:val="005357C6"/>
    <w:rsid w:val="00535B52"/>
    <w:rsid w:val="00535BFD"/>
    <w:rsid w:val="00536D51"/>
    <w:rsid w:val="00537F21"/>
    <w:rsid w:val="00537F22"/>
    <w:rsid w:val="005408A1"/>
    <w:rsid w:val="00541B96"/>
    <w:rsid w:val="00541FCE"/>
    <w:rsid w:val="00542833"/>
    <w:rsid w:val="00542C8D"/>
    <w:rsid w:val="00543D17"/>
    <w:rsid w:val="00543FE5"/>
    <w:rsid w:val="00544875"/>
    <w:rsid w:val="005449DA"/>
    <w:rsid w:val="005458C9"/>
    <w:rsid w:val="005460B8"/>
    <w:rsid w:val="00547251"/>
    <w:rsid w:val="0054780B"/>
    <w:rsid w:val="00550352"/>
    <w:rsid w:val="00552EE3"/>
    <w:rsid w:val="005535F1"/>
    <w:rsid w:val="00553EB8"/>
    <w:rsid w:val="00554CDC"/>
    <w:rsid w:val="00555118"/>
    <w:rsid w:val="0055539B"/>
    <w:rsid w:val="0055544E"/>
    <w:rsid w:val="00555641"/>
    <w:rsid w:val="00555DF5"/>
    <w:rsid w:val="0055639E"/>
    <w:rsid w:val="00556808"/>
    <w:rsid w:val="00556A38"/>
    <w:rsid w:val="00556AF4"/>
    <w:rsid w:val="00556BD0"/>
    <w:rsid w:val="00556F80"/>
    <w:rsid w:val="00557215"/>
    <w:rsid w:val="00557B9A"/>
    <w:rsid w:val="0056013C"/>
    <w:rsid w:val="005607FE"/>
    <w:rsid w:val="005616E4"/>
    <w:rsid w:val="005619D7"/>
    <w:rsid w:val="00561E8D"/>
    <w:rsid w:val="005627FB"/>
    <w:rsid w:val="005629E9"/>
    <w:rsid w:val="00564808"/>
    <w:rsid w:val="00564A4B"/>
    <w:rsid w:val="00564E73"/>
    <w:rsid w:val="00564FB3"/>
    <w:rsid w:val="005650B8"/>
    <w:rsid w:val="0056525F"/>
    <w:rsid w:val="00566E13"/>
    <w:rsid w:val="00570908"/>
    <w:rsid w:val="005726F3"/>
    <w:rsid w:val="00572D66"/>
    <w:rsid w:val="00572E09"/>
    <w:rsid w:val="00572E24"/>
    <w:rsid w:val="00573C99"/>
    <w:rsid w:val="0057459F"/>
    <w:rsid w:val="005755A0"/>
    <w:rsid w:val="00575E26"/>
    <w:rsid w:val="0057735F"/>
    <w:rsid w:val="00577473"/>
    <w:rsid w:val="005806D6"/>
    <w:rsid w:val="00580D5A"/>
    <w:rsid w:val="0058205D"/>
    <w:rsid w:val="005829F9"/>
    <w:rsid w:val="00582D72"/>
    <w:rsid w:val="00582DCD"/>
    <w:rsid w:val="00583A66"/>
    <w:rsid w:val="005842CF"/>
    <w:rsid w:val="005849D8"/>
    <w:rsid w:val="00584D2A"/>
    <w:rsid w:val="0058527F"/>
    <w:rsid w:val="00585942"/>
    <w:rsid w:val="00585A20"/>
    <w:rsid w:val="00585F47"/>
    <w:rsid w:val="005862D5"/>
    <w:rsid w:val="00586896"/>
    <w:rsid w:val="00587B0D"/>
    <w:rsid w:val="005904A4"/>
    <w:rsid w:val="00590552"/>
    <w:rsid w:val="00590672"/>
    <w:rsid w:val="005918BE"/>
    <w:rsid w:val="005919BD"/>
    <w:rsid w:val="00591DD1"/>
    <w:rsid w:val="0059235E"/>
    <w:rsid w:val="00592D76"/>
    <w:rsid w:val="0059312C"/>
    <w:rsid w:val="005940CE"/>
    <w:rsid w:val="0059562A"/>
    <w:rsid w:val="005972B6"/>
    <w:rsid w:val="00597318"/>
    <w:rsid w:val="005A02A4"/>
    <w:rsid w:val="005A0373"/>
    <w:rsid w:val="005A1338"/>
    <w:rsid w:val="005A2A1F"/>
    <w:rsid w:val="005A331A"/>
    <w:rsid w:val="005A34D8"/>
    <w:rsid w:val="005A3B74"/>
    <w:rsid w:val="005A5B05"/>
    <w:rsid w:val="005A635F"/>
    <w:rsid w:val="005A7C96"/>
    <w:rsid w:val="005B1030"/>
    <w:rsid w:val="005B1059"/>
    <w:rsid w:val="005B310B"/>
    <w:rsid w:val="005B35A9"/>
    <w:rsid w:val="005B3B4F"/>
    <w:rsid w:val="005B46F8"/>
    <w:rsid w:val="005B54E5"/>
    <w:rsid w:val="005B5D30"/>
    <w:rsid w:val="005B6325"/>
    <w:rsid w:val="005B6679"/>
    <w:rsid w:val="005B6A9F"/>
    <w:rsid w:val="005B6B3E"/>
    <w:rsid w:val="005B6CD2"/>
    <w:rsid w:val="005B6DC2"/>
    <w:rsid w:val="005B7A02"/>
    <w:rsid w:val="005B7C3B"/>
    <w:rsid w:val="005C06F6"/>
    <w:rsid w:val="005C3045"/>
    <w:rsid w:val="005C3EA7"/>
    <w:rsid w:val="005C3FB6"/>
    <w:rsid w:val="005C477D"/>
    <w:rsid w:val="005C4811"/>
    <w:rsid w:val="005C611B"/>
    <w:rsid w:val="005C65A6"/>
    <w:rsid w:val="005C6AA0"/>
    <w:rsid w:val="005C7F0F"/>
    <w:rsid w:val="005C7FD1"/>
    <w:rsid w:val="005D0588"/>
    <w:rsid w:val="005D0667"/>
    <w:rsid w:val="005D1601"/>
    <w:rsid w:val="005D1900"/>
    <w:rsid w:val="005D1E15"/>
    <w:rsid w:val="005D2A17"/>
    <w:rsid w:val="005D3A61"/>
    <w:rsid w:val="005D4564"/>
    <w:rsid w:val="005D4971"/>
    <w:rsid w:val="005D6307"/>
    <w:rsid w:val="005D6F34"/>
    <w:rsid w:val="005D71F6"/>
    <w:rsid w:val="005D74E6"/>
    <w:rsid w:val="005E12F4"/>
    <w:rsid w:val="005E1D96"/>
    <w:rsid w:val="005E1E0D"/>
    <w:rsid w:val="005E2892"/>
    <w:rsid w:val="005E35C6"/>
    <w:rsid w:val="005E3873"/>
    <w:rsid w:val="005E539C"/>
    <w:rsid w:val="005E546A"/>
    <w:rsid w:val="005E5D29"/>
    <w:rsid w:val="005E774B"/>
    <w:rsid w:val="005F0186"/>
    <w:rsid w:val="005F16C4"/>
    <w:rsid w:val="005F1B25"/>
    <w:rsid w:val="005F2280"/>
    <w:rsid w:val="005F2337"/>
    <w:rsid w:val="005F246A"/>
    <w:rsid w:val="005F30F1"/>
    <w:rsid w:val="005F42B7"/>
    <w:rsid w:val="005F4C31"/>
    <w:rsid w:val="005F4EDA"/>
    <w:rsid w:val="005F561D"/>
    <w:rsid w:val="005F56C7"/>
    <w:rsid w:val="005F6777"/>
    <w:rsid w:val="00601579"/>
    <w:rsid w:val="006021CD"/>
    <w:rsid w:val="006027D6"/>
    <w:rsid w:val="006039E5"/>
    <w:rsid w:val="00604074"/>
    <w:rsid w:val="0060464F"/>
    <w:rsid w:val="006046FD"/>
    <w:rsid w:val="00604DC5"/>
    <w:rsid w:val="00604FC0"/>
    <w:rsid w:val="0060504F"/>
    <w:rsid w:val="00606142"/>
    <w:rsid w:val="0060614E"/>
    <w:rsid w:val="006071E5"/>
    <w:rsid w:val="00610251"/>
    <w:rsid w:val="00610340"/>
    <w:rsid w:val="00610F0E"/>
    <w:rsid w:val="0061236A"/>
    <w:rsid w:val="0061340F"/>
    <w:rsid w:val="00613723"/>
    <w:rsid w:val="006137A5"/>
    <w:rsid w:val="00613C03"/>
    <w:rsid w:val="0061442F"/>
    <w:rsid w:val="006146A8"/>
    <w:rsid w:val="00614749"/>
    <w:rsid w:val="00614753"/>
    <w:rsid w:val="00614897"/>
    <w:rsid w:val="00614E5C"/>
    <w:rsid w:val="0061524F"/>
    <w:rsid w:val="00615C90"/>
    <w:rsid w:val="00615F8B"/>
    <w:rsid w:val="006160B4"/>
    <w:rsid w:val="00616903"/>
    <w:rsid w:val="0061722D"/>
    <w:rsid w:val="006200C7"/>
    <w:rsid w:val="00620481"/>
    <w:rsid w:val="0062107E"/>
    <w:rsid w:val="0062149B"/>
    <w:rsid w:val="00621B9A"/>
    <w:rsid w:val="0062291E"/>
    <w:rsid w:val="00622929"/>
    <w:rsid w:val="006237F0"/>
    <w:rsid w:val="00623A7F"/>
    <w:rsid w:val="00623F5E"/>
    <w:rsid w:val="0062420F"/>
    <w:rsid w:val="00624689"/>
    <w:rsid w:val="00624A02"/>
    <w:rsid w:val="00625E13"/>
    <w:rsid w:val="00626209"/>
    <w:rsid w:val="006268A6"/>
    <w:rsid w:val="00626CE6"/>
    <w:rsid w:val="00627816"/>
    <w:rsid w:val="00627913"/>
    <w:rsid w:val="00627C5E"/>
    <w:rsid w:val="00630912"/>
    <w:rsid w:val="00630A27"/>
    <w:rsid w:val="006310A5"/>
    <w:rsid w:val="0063165F"/>
    <w:rsid w:val="00631B52"/>
    <w:rsid w:val="00631BE4"/>
    <w:rsid w:val="00631D6E"/>
    <w:rsid w:val="00632A4C"/>
    <w:rsid w:val="00632B1F"/>
    <w:rsid w:val="00632FD0"/>
    <w:rsid w:val="00633FEA"/>
    <w:rsid w:val="0063411C"/>
    <w:rsid w:val="00634B98"/>
    <w:rsid w:val="00634F0D"/>
    <w:rsid w:val="0063545E"/>
    <w:rsid w:val="00635729"/>
    <w:rsid w:val="00636994"/>
    <w:rsid w:val="00637D92"/>
    <w:rsid w:val="0064013E"/>
    <w:rsid w:val="00642364"/>
    <w:rsid w:val="00642FAC"/>
    <w:rsid w:val="00644166"/>
    <w:rsid w:val="00645C29"/>
    <w:rsid w:val="00645E62"/>
    <w:rsid w:val="0064627A"/>
    <w:rsid w:val="00646BF9"/>
    <w:rsid w:val="00646CA2"/>
    <w:rsid w:val="00647E28"/>
    <w:rsid w:val="006500C9"/>
    <w:rsid w:val="00650F22"/>
    <w:rsid w:val="00651041"/>
    <w:rsid w:val="006511A1"/>
    <w:rsid w:val="00652370"/>
    <w:rsid w:val="0065312F"/>
    <w:rsid w:val="006532FC"/>
    <w:rsid w:val="00654366"/>
    <w:rsid w:val="00654EE4"/>
    <w:rsid w:val="00655B80"/>
    <w:rsid w:val="00655BC0"/>
    <w:rsid w:val="0065601B"/>
    <w:rsid w:val="006564CC"/>
    <w:rsid w:val="006568AD"/>
    <w:rsid w:val="0066085B"/>
    <w:rsid w:val="00660D9E"/>
    <w:rsid w:val="006621A3"/>
    <w:rsid w:val="00662347"/>
    <w:rsid w:val="006625D0"/>
    <w:rsid w:val="0066268A"/>
    <w:rsid w:val="00663E7C"/>
    <w:rsid w:val="00663FE5"/>
    <w:rsid w:val="00664446"/>
    <w:rsid w:val="00664925"/>
    <w:rsid w:val="00665363"/>
    <w:rsid w:val="00666882"/>
    <w:rsid w:val="00670358"/>
    <w:rsid w:val="00670A01"/>
    <w:rsid w:val="0067117E"/>
    <w:rsid w:val="006724BF"/>
    <w:rsid w:val="006726B3"/>
    <w:rsid w:val="0067542A"/>
    <w:rsid w:val="00675FB3"/>
    <w:rsid w:val="0067645D"/>
    <w:rsid w:val="006775A2"/>
    <w:rsid w:val="00680E02"/>
    <w:rsid w:val="0068138F"/>
    <w:rsid w:val="0068233B"/>
    <w:rsid w:val="0068323A"/>
    <w:rsid w:val="00684A08"/>
    <w:rsid w:val="00684A45"/>
    <w:rsid w:val="006859F7"/>
    <w:rsid w:val="00685CCE"/>
    <w:rsid w:val="00687398"/>
    <w:rsid w:val="006876A1"/>
    <w:rsid w:val="0069052C"/>
    <w:rsid w:val="00691754"/>
    <w:rsid w:val="00691FCA"/>
    <w:rsid w:val="006932F0"/>
    <w:rsid w:val="0069405C"/>
    <w:rsid w:val="0069423B"/>
    <w:rsid w:val="006942FA"/>
    <w:rsid w:val="00697494"/>
    <w:rsid w:val="00697626"/>
    <w:rsid w:val="00697AC4"/>
    <w:rsid w:val="006A0093"/>
    <w:rsid w:val="006A0786"/>
    <w:rsid w:val="006A08C7"/>
    <w:rsid w:val="006A20F4"/>
    <w:rsid w:val="006A2406"/>
    <w:rsid w:val="006A254B"/>
    <w:rsid w:val="006A2C3A"/>
    <w:rsid w:val="006A410C"/>
    <w:rsid w:val="006A4367"/>
    <w:rsid w:val="006A46ED"/>
    <w:rsid w:val="006A5642"/>
    <w:rsid w:val="006A6471"/>
    <w:rsid w:val="006A6926"/>
    <w:rsid w:val="006A7D42"/>
    <w:rsid w:val="006B0601"/>
    <w:rsid w:val="006B0CCC"/>
    <w:rsid w:val="006B1131"/>
    <w:rsid w:val="006B2452"/>
    <w:rsid w:val="006B2CB9"/>
    <w:rsid w:val="006B3016"/>
    <w:rsid w:val="006B38FE"/>
    <w:rsid w:val="006B3D7F"/>
    <w:rsid w:val="006B5D1F"/>
    <w:rsid w:val="006B6291"/>
    <w:rsid w:val="006B6C3E"/>
    <w:rsid w:val="006B6C4F"/>
    <w:rsid w:val="006B71EB"/>
    <w:rsid w:val="006C00B7"/>
    <w:rsid w:val="006C207F"/>
    <w:rsid w:val="006C2BC1"/>
    <w:rsid w:val="006C2F92"/>
    <w:rsid w:val="006C3035"/>
    <w:rsid w:val="006C4070"/>
    <w:rsid w:val="006C41D2"/>
    <w:rsid w:val="006C4309"/>
    <w:rsid w:val="006C4402"/>
    <w:rsid w:val="006C467F"/>
    <w:rsid w:val="006C5D70"/>
    <w:rsid w:val="006C5E3B"/>
    <w:rsid w:val="006C5FCD"/>
    <w:rsid w:val="006C66E0"/>
    <w:rsid w:val="006C6CD5"/>
    <w:rsid w:val="006C7371"/>
    <w:rsid w:val="006D07D2"/>
    <w:rsid w:val="006D095A"/>
    <w:rsid w:val="006D0C64"/>
    <w:rsid w:val="006D0D18"/>
    <w:rsid w:val="006D1103"/>
    <w:rsid w:val="006D1391"/>
    <w:rsid w:val="006D16AE"/>
    <w:rsid w:val="006D20CB"/>
    <w:rsid w:val="006D2585"/>
    <w:rsid w:val="006D297D"/>
    <w:rsid w:val="006D2B3C"/>
    <w:rsid w:val="006D2EC8"/>
    <w:rsid w:val="006D36FE"/>
    <w:rsid w:val="006D4029"/>
    <w:rsid w:val="006D541C"/>
    <w:rsid w:val="006D5BB4"/>
    <w:rsid w:val="006D613A"/>
    <w:rsid w:val="006D6F36"/>
    <w:rsid w:val="006D73A6"/>
    <w:rsid w:val="006D7AEB"/>
    <w:rsid w:val="006D7BA0"/>
    <w:rsid w:val="006E02D9"/>
    <w:rsid w:val="006E0BBA"/>
    <w:rsid w:val="006E0CFC"/>
    <w:rsid w:val="006E1AA8"/>
    <w:rsid w:val="006E1FAC"/>
    <w:rsid w:val="006E20A7"/>
    <w:rsid w:val="006E2894"/>
    <w:rsid w:val="006E2F70"/>
    <w:rsid w:val="006E5871"/>
    <w:rsid w:val="006E6FB5"/>
    <w:rsid w:val="006E7076"/>
    <w:rsid w:val="006E7549"/>
    <w:rsid w:val="006E7658"/>
    <w:rsid w:val="006E793C"/>
    <w:rsid w:val="006F0E5A"/>
    <w:rsid w:val="006F1AB9"/>
    <w:rsid w:val="006F238A"/>
    <w:rsid w:val="006F2636"/>
    <w:rsid w:val="006F2A42"/>
    <w:rsid w:val="006F39FF"/>
    <w:rsid w:val="006F3CBC"/>
    <w:rsid w:val="006F3D5E"/>
    <w:rsid w:val="006F4788"/>
    <w:rsid w:val="006F4C2D"/>
    <w:rsid w:val="006F576E"/>
    <w:rsid w:val="006F5916"/>
    <w:rsid w:val="006F5CDE"/>
    <w:rsid w:val="006F61D1"/>
    <w:rsid w:val="006F67F9"/>
    <w:rsid w:val="006F7D7A"/>
    <w:rsid w:val="007001A4"/>
    <w:rsid w:val="00701291"/>
    <w:rsid w:val="00701740"/>
    <w:rsid w:val="00701F37"/>
    <w:rsid w:val="00702C0E"/>
    <w:rsid w:val="007031D7"/>
    <w:rsid w:val="0070342E"/>
    <w:rsid w:val="00703ED6"/>
    <w:rsid w:val="00705200"/>
    <w:rsid w:val="00705E85"/>
    <w:rsid w:val="00706B5B"/>
    <w:rsid w:val="00706BAD"/>
    <w:rsid w:val="00706C72"/>
    <w:rsid w:val="0070705E"/>
    <w:rsid w:val="0070751D"/>
    <w:rsid w:val="0071102F"/>
    <w:rsid w:val="00711497"/>
    <w:rsid w:val="00712290"/>
    <w:rsid w:val="00712C5E"/>
    <w:rsid w:val="00712DDF"/>
    <w:rsid w:val="00712F92"/>
    <w:rsid w:val="007136C2"/>
    <w:rsid w:val="00713F33"/>
    <w:rsid w:val="0071562C"/>
    <w:rsid w:val="00716ADD"/>
    <w:rsid w:val="00716DDD"/>
    <w:rsid w:val="0071794A"/>
    <w:rsid w:val="0072053C"/>
    <w:rsid w:val="00720B0A"/>
    <w:rsid w:val="007216DE"/>
    <w:rsid w:val="00722161"/>
    <w:rsid w:val="0072368A"/>
    <w:rsid w:val="00724272"/>
    <w:rsid w:val="007244DE"/>
    <w:rsid w:val="00724D8B"/>
    <w:rsid w:val="007250CA"/>
    <w:rsid w:val="00726152"/>
    <w:rsid w:val="00726178"/>
    <w:rsid w:val="007264DB"/>
    <w:rsid w:val="00727A4A"/>
    <w:rsid w:val="007300F4"/>
    <w:rsid w:val="00730AB8"/>
    <w:rsid w:val="00731914"/>
    <w:rsid w:val="00731FD8"/>
    <w:rsid w:val="00732523"/>
    <w:rsid w:val="0073322B"/>
    <w:rsid w:val="0073363B"/>
    <w:rsid w:val="00733B17"/>
    <w:rsid w:val="007352F5"/>
    <w:rsid w:val="00735AFA"/>
    <w:rsid w:val="00736A66"/>
    <w:rsid w:val="00740008"/>
    <w:rsid w:val="00741431"/>
    <w:rsid w:val="007416FB"/>
    <w:rsid w:val="00741865"/>
    <w:rsid w:val="00741EA0"/>
    <w:rsid w:val="00742330"/>
    <w:rsid w:val="00742A04"/>
    <w:rsid w:val="00742C44"/>
    <w:rsid w:val="0074358B"/>
    <w:rsid w:val="00743D44"/>
    <w:rsid w:val="00744578"/>
    <w:rsid w:val="00744BB0"/>
    <w:rsid w:val="00745067"/>
    <w:rsid w:val="007459D1"/>
    <w:rsid w:val="00745F1A"/>
    <w:rsid w:val="00747D63"/>
    <w:rsid w:val="00750D1D"/>
    <w:rsid w:val="007513C5"/>
    <w:rsid w:val="00751BE9"/>
    <w:rsid w:val="00751F8C"/>
    <w:rsid w:val="00753C9A"/>
    <w:rsid w:val="00753EEE"/>
    <w:rsid w:val="0075405C"/>
    <w:rsid w:val="00755503"/>
    <w:rsid w:val="00755CC0"/>
    <w:rsid w:val="00756171"/>
    <w:rsid w:val="00756375"/>
    <w:rsid w:val="00756E33"/>
    <w:rsid w:val="00756F40"/>
    <w:rsid w:val="00757E6C"/>
    <w:rsid w:val="00760207"/>
    <w:rsid w:val="00760293"/>
    <w:rsid w:val="00760F0A"/>
    <w:rsid w:val="0076392B"/>
    <w:rsid w:val="00763B7F"/>
    <w:rsid w:val="00764632"/>
    <w:rsid w:val="00764708"/>
    <w:rsid w:val="0076476B"/>
    <w:rsid w:val="0076494E"/>
    <w:rsid w:val="00766632"/>
    <w:rsid w:val="00766831"/>
    <w:rsid w:val="007668F3"/>
    <w:rsid w:val="00766FC1"/>
    <w:rsid w:val="00767353"/>
    <w:rsid w:val="00767450"/>
    <w:rsid w:val="0076756C"/>
    <w:rsid w:val="00767895"/>
    <w:rsid w:val="0077086C"/>
    <w:rsid w:val="00771244"/>
    <w:rsid w:val="00772889"/>
    <w:rsid w:val="0077288C"/>
    <w:rsid w:val="007732AC"/>
    <w:rsid w:val="00773829"/>
    <w:rsid w:val="00773916"/>
    <w:rsid w:val="00773B27"/>
    <w:rsid w:val="00773EF6"/>
    <w:rsid w:val="00774F4C"/>
    <w:rsid w:val="0077557A"/>
    <w:rsid w:val="00775614"/>
    <w:rsid w:val="007757F9"/>
    <w:rsid w:val="007765A9"/>
    <w:rsid w:val="00776902"/>
    <w:rsid w:val="0077729B"/>
    <w:rsid w:val="007778C6"/>
    <w:rsid w:val="007778EF"/>
    <w:rsid w:val="007802FA"/>
    <w:rsid w:val="007814F4"/>
    <w:rsid w:val="007815C3"/>
    <w:rsid w:val="007819CC"/>
    <w:rsid w:val="00781D4C"/>
    <w:rsid w:val="00782293"/>
    <w:rsid w:val="007822B7"/>
    <w:rsid w:val="00782851"/>
    <w:rsid w:val="007838DB"/>
    <w:rsid w:val="00783FBF"/>
    <w:rsid w:val="007843F6"/>
    <w:rsid w:val="00784DF9"/>
    <w:rsid w:val="00785400"/>
    <w:rsid w:val="00785541"/>
    <w:rsid w:val="00785FEE"/>
    <w:rsid w:val="00786002"/>
    <w:rsid w:val="00786214"/>
    <w:rsid w:val="00790359"/>
    <w:rsid w:val="007904A8"/>
    <w:rsid w:val="0079069A"/>
    <w:rsid w:val="007906F6"/>
    <w:rsid w:val="00790CAA"/>
    <w:rsid w:val="007911EB"/>
    <w:rsid w:val="0079143A"/>
    <w:rsid w:val="00791A00"/>
    <w:rsid w:val="0079292B"/>
    <w:rsid w:val="00794392"/>
    <w:rsid w:val="00794DB6"/>
    <w:rsid w:val="00795B3D"/>
    <w:rsid w:val="0079738E"/>
    <w:rsid w:val="007973A0"/>
    <w:rsid w:val="007975C9"/>
    <w:rsid w:val="0079768F"/>
    <w:rsid w:val="007A056E"/>
    <w:rsid w:val="007A0AF8"/>
    <w:rsid w:val="007A0C55"/>
    <w:rsid w:val="007A1350"/>
    <w:rsid w:val="007A19D7"/>
    <w:rsid w:val="007A1BB3"/>
    <w:rsid w:val="007A1BE6"/>
    <w:rsid w:val="007A1DFE"/>
    <w:rsid w:val="007A2AF6"/>
    <w:rsid w:val="007A2DD6"/>
    <w:rsid w:val="007A2EF2"/>
    <w:rsid w:val="007A30C8"/>
    <w:rsid w:val="007A31A6"/>
    <w:rsid w:val="007A3571"/>
    <w:rsid w:val="007A3AE2"/>
    <w:rsid w:val="007A3EA5"/>
    <w:rsid w:val="007A40E7"/>
    <w:rsid w:val="007A4387"/>
    <w:rsid w:val="007A4625"/>
    <w:rsid w:val="007A4B69"/>
    <w:rsid w:val="007A54DC"/>
    <w:rsid w:val="007A6534"/>
    <w:rsid w:val="007A6857"/>
    <w:rsid w:val="007A76BD"/>
    <w:rsid w:val="007B0A8C"/>
    <w:rsid w:val="007B0C44"/>
    <w:rsid w:val="007B0D48"/>
    <w:rsid w:val="007B14E1"/>
    <w:rsid w:val="007B3E4A"/>
    <w:rsid w:val="007B490F"/>
    <w:rsid w:val="007B5494"/>
    <w:rsid w:val="007B549A"/>
    <w:rsid w:val="007B54EA"/>
    <w:rsid w:val="007B5645"/>
    <w:rsid w:val="007B593F"/>
    <w:rsid w:val="007B594B"/>
    <w:rsid w:val="007B5F0D"/>
    <w:rsid w:val="007B67C8"/>
    <w:rsid w:val="007B6D80"/>
    <w:rsid w:val="007B6ED0"/>
    <w:rsid w:val="007C00CE"/>
    <w:rsid w:val="007C00E5"/>
    <w:rsid w:val="007C0741"/>
    <w:rsid w:val="007C0D99"/>
    <w:rsid w:val="007C1211"/>
    <w:rsid w:val="007C129B"/>
    <w:rsid w:val="007C1478"/>
    <w:rsid w:val="007C1E71"/>
    <w:rsid w:val="007C31D7"/>
    <w:rsid w:val="007C39E5"/>
    <w:rsid w:val="007C4249"/>
    <w:rsid w:val="007C4D55"/>
    <w:rsid w:val="007C4E69"/>
    <w:rsid w:val="007C4E7A"/>
    <w:rsid w:val="007C5C72"/>
    <w:rsid w:val="007C5CDC"/>
    <w:rsid w:val="007C62F1"/>
    <w:rsid w:val="007C66CE"/>
    <w:rsid w:val="007C6D54"/>
    <w:rsid w:val="007C78CE"/>
    <w:rsid w:val="007D3401"/>
    <w:rsid w:val="007D3AB4"/>
    <w:rsid w:val="007D3BAF"/>
    <w:rsid w:val="007D4642"/>
    <w:rsid w:val="007D4964"/>
    <w:rsid w:val="007D618E"/>
    <w:rsid w:val="007D61FB"/>
    <w:rsid w:val="007D76C0"/>
    <w:rsid w:val="007D7FCF"/>
    <w:rsid w:val="007E0079"/>
    <w:rsid w:val="007E07B1"/>
    <w:rsid w:val="007E2191"/>
    <w:rsid w:val="007E2AF4"/>
    <w:rsid w:val="007E380E"/>
    <w:rsid w:val="007E3A14"/>
    <w:rsid w:val="007E4008"/>
    <w:rsid w:val="007E5604"/>
    <w:rsid w:val="007E5F19"/>
    <w:rsid w:val="007E6369"/>
    <w:rsid w:val="007E6689"/>
    <w:rsid w:val="007E6C68"/>
    <w:rsid w:val="007E7082"/>
    <w:rsid w:val="007E7089"/>
    <w:rsid w:val="007E7A61"/>
    <w:rsid w:val="007E7ADC"/>
    <w:rsid w:val="007E7F3C"/>
    <w:rsid w:val="007F0819"/>
    <w:rsid w:val="007F18D2"/>
    <w:rsid w:val="007F1BED"/>
    <w:rsid w:val="007F1EA2"/>
    <w:rsid w:val="007F22FD"/>
    <w:rsid w:val="007F25CF"/>
    <w:rsid w:val="007F27F3"/>
    <w:rsid w:val="007F3782"/>
    <w:rsid w:val="007F3A2D"/>
    <w:rsid w:val="007F4288"/>
    <w:rsid w:val="007F4360"/>
    <w:rsid w:val="007F49B5"/>
    <w:rsid w:val="007F4B6A"/>
    <w:rsid w:val="007F5372"/>
    <w:rsid w:val="007F57A1"/>
    <w:rsid w:val="007F6623"/>
    <w:rsid w:val="008001FE"/>
    <w:rsid w:val="00800C2A"/>
    <w:rsid w:val="008018CE"/>
    <w:rsid w:val="008052E7"/>
    <w:rsid w:val="00805405"/>
    <w:rsid w:val="00805B78"/>
    <w:rsid w:val="00805D90"/>
    <w:rsid w:val="0080674D"/>
    <w:rsid w:val="0080680E"/>
    <w:rsid w:val="008068D4"/>
    <w:rsid w:val="008101AE"/>
    <w:rsid w:val="00810A3A"/>
    <w:rsid w:val="008118C5"/>
    <w:rsid w:val="00811B51"/>
    <w:rsid w:val="00811D95"/>
    <w:rsid w:val="00811E35"/>
    <w:rsid w:val="00811E66"/>
    <w:rsid w:val="0081215A"/>
    <w:rsid w:val="00812268"/>
    <w:rsid w:val="00812E4C"/>
    <w:rsid w:val="0081346A"/>
    <w:rsid w:val="00814C38"/>
    <w:rsid w:val="008156DB"/>
    <w:rsid w:val="00815D43"/>
    <w:rsid w:val="00815F0F"/>
    <w:rsid w:val="00816306"/>
    <w:rsid w:val="00816379"/>
    <w:rsid w:val="0081730D"/>
    <w:rsid w:val="00817431"/>
    <w:rsid w:val="00817724"/>
    <w:rsid w:val="008203F1"/>
    <w:rsid w:val="008204AE"/>
    <w:rsid w:val="0082098E"/>
    <w:rsid w:val="00820F4A"/>
    <w:rsid w:val="00821150"/>
    <w:rsid w:val="008220EE"/>
    <w:rsid w:val="0082261C"/>
    <w:rsid w:val="00822CF2"/>
    <w:rsid w:val="0082361B"/>
    <w:rsid w:val="00823A27"/>
    <w:rsid w:val="00823B38"/>
    <w:rsid w:val="00823D62"/>
    <w:rsid w:val="00823E1E"/>
    <w:rsid w:val="00824432"/>
    <w:rsid w:val="0082582B"/>
    <w:rsid w:val="00825B1E"/>
    <w:rsid w:val="0082690C"/>
    <w:rsid w:val="00827219"/>
    <w:rsid w:val="008303A8"/>
    <w:rsid w:val="008306EA"/>
    <w:rsid w:val="0083131D"/>
    <w:rsid w:val="008316BD"/>
    <w:rsid w:val="00832F6C"/>
    <w:rsid w:val="00832F85"/>
    <w:rsid w:val="00833128"/>
    <w:rsid w:val="00833CA6"/>
    <w:rsid w:val="00833EB6"/>
    <w:rsid w:val="00837F1A"/>
    <w:rsid w:val="0084079C"/>
    <w:rsid w:val="008413EA"/>
    <w:rsid w:val="00841466"/>
    <w:rsid w:val="00841D67"/>
    <w:rsid w:val="008425A1"/>
    <w:rsid w:val="00842AAD"/>
    <w:rsid w:val="00842B0C"/>
    <w:rsid w:val="00842E85"/>
    <w:rsid w:val="0084314A"/>
    <w:rsid w:val="00843177"/>
    <w:rsid w:val="00843A04"/>
    <w:rsid w:val="00843A96"/>
    <w:rsid w:val="00844CD9"/>
    <w:rsid w:val="00844F22"/>
    <w:rsid w:val="008466BE"/>
    <w:rsid w:val="00846E13"/>
    <w:rsid w:val="00847F5B"/>
    <w:rsid w:val="0085145E"/>
    <w:rsid w:val="0085183B"/>
    <w:rsid w:val="0085237C"/>
    <w:rsid w:val="00852538"/>
    <w:rsid w:val="00852762"/>
    <w:rsid w:val="00852981"/>
    <w:rsid w:val="00852D7E"/>
    <w:rsid w:val="00852DAB"/>
    <w:rsid w:val="00852F62"/>
    <w:rsid w:val="00853A03"/>
    <w:rsid w:val="00853F1B"/>
    <w:rsid w:val="008546AF"/>
    <w:rsid w:val="008548CA"/>
    <w:rsid w:val="008549EA"/>
    <w:rsid w:val="00855BEC"/>
    <w:rsid w:val="00856D43"/>
    <w:rsid w:val="0085787A"/>
    <w:rsid w:val="00860545"/>
    <w:rsid w:val="00860F60"/>
    <w:rsid w:val="008614A1"/>
    <w:rsid w:val="00862746"/>
    <w:rsid w:val="00862CC2"/>
    <w:rsid w:val="00863342"/>
    <w:rsid w:val="00863363"/>
    <w:rsid w:val="00863516"/>
    <w:rsid w:val="00863B4A"/>
    <w:rsid w:val="0086417B"/>
    <w:rsid w:val="0086479A"/>
    <w:rsid w:val="00864EA1"/>
    <w:rsid w:val="00865723"/>
    <w:rsid w:val="00865778"/>
    <w:rsid w:val="00865FD8"/>
    <w:rsid w:val="00866A00"/>
    <w:rsid w:val="00866AA1"/>
    <w:rsid w:val="00866CBE"/>
    <w:rsid w:val="0086760C"/>
    <w:rsid w:val="00867687"/>
    <w:rsid w:val="00867EAD"/>
    <w:rsid w:val="00870443"/>
    <w:rsid w:val="008704AF"/>
    <w:rsid w:val="00871667"/>
    <w:rsid w:val="008729DF"/>
    <w:rsid w:val="008739CD"/>
    <w:rsid w:val="0087403D"/>
    <w:rsid w:val="00874285"/>
    <w:rsid w:val="008746E8"/>
    <w:rsid w:val="00874ADB"/>
    <w:rsid w:val="00875B9C"/>
    <w:rsid w:val="00876DBB"/>
    <w:rsid w:val="00877782"/>
    <w:rsid w:val="00877E96"/>
    <w:rsid w:val="00881BB6"/>
    <w:rsid w:val="008825B5"/>
    <w:rsid w:val="00882749"/>
    <w:rsid w:val="008829DF"/>
    <w:rsid w:val="00882A29"/>
    <w:rsid w:val="00883C7C"/>
    <w:rsid w:val="008840F0"/>
    <w:rsid w:val="00884119"/>
    <w:rsid w:val="00884617"/>
    <w:rsid w:val="00884B7D"/>
    <w:rsid w:val="00884C17"/>
    <w:rsid w:val="00884D31"/>
    <w:rsid w:val="0088574A"/>
    <w:rsid w:val="00886F2B"/>
    <w:rsid w:val="0089009E"/>
    <w:rsid w:val="0089019C"/>
    <w:rsid w:val="00891388"/>
    <w:rsid w:val="008916EB"/>
    <w:rsid w:val="008919AA"/>
    <w:rsid w:val="00891E55"/>
    <w:rsid w:val="00892366"/>
    <w:rsid w:val="00892ABE"/>
    <w:rsid w:val="00892B3F"/>
    <w:rsid w:val="0089402C"/>
    <w:rsid w:val="00894486"/>
    <w:rsid w:val="00894C75"/>
    <w:rsid w:val="00895288"/>
    <w:rsid w:val="008960D6"/>
    <w:rsid w:val="00896D31"/>
    <w:rsid w:val="00897F65"/>
    <w:rsid w:val="008A0861"/>
    <w:rsid w:val="008A0EFF"/>
    <w:rsid w:val="008A1703"/>
    <w:rsid w:val="008A21F4"/>
    <w:rsid w:val="008A3000"/>
    <w:rsid w:val="008A3D59"/>
    <w:rsid w:val="008A4ABB"/>
    <w:rsid w:val="008A4D6C"/>
    <w:rsid w:val="008A505D"/>
    <w:rsid w:val="008A5172"/>
    <w:rsid w:val="008A6009"/>
    <w:rsid w:val="008A7968"/>
    <w:rsid w:val="008B0C9D"/>
    <w:rsid w:val="008B1005"/>
    <w:rsid w:val="008B113F"/>
    <w:rsid w:val="008B180A"/>
    <w:rsid w:val="008B1C28"/>
    <w:rsid w:val="008B2FE9"/>
    <w:rsid w:val="008B3830"/>
    <w:rsid w:val="008B3C2D"/>
    <w:rsid w:val="008B4490"/>
    <w:rsid w:val="008B449B"/>
    <w:rsid w:val="008B4925"/>
    <w:rsid w:val="008B699D"/>
    <w:rsid w:val="008B71F5"/>
    <w:rsid w:val="008B746F"/>
    <w:rsid w:val="008B78E1"/>
    <w:rsid w:val="008C07CB"/>
    <w:rsid w:val="008C1382"/>
    <w:rsid w:val="008C13D5"/>
    <w:rsid w:val="008C18BB"/>
    <w:rsid w:val="008C1BF5"/>
    <w:rsid w:val="008C2008"/>
    <w:rsid w:val="008C20F8"/>
    <w:rsid w:val="008C2AAA"/>
    <w:rsid w:val="008C31ED"/>
    <w:rsid w:val="008C37B1"/>
    <w:rsid w:val="008C3A0E"/>
    <w:rsid w:val="008C3D4F"/>
    <w:rsid w:val="008C409C"/>
    <w:rsid w:val="008C4580"/>
    <w:rsid w:val="008C483C"/>
    <w:rsid w:val="008C510B"/>
    <w:rsid w:val="008C5B2F"/>
    <w:rsid w:val="008C5F3C"/>
    <w:rsid w:val="008C6ADA"/>
    <w:rsid w:val="008C6D9D"/>
    <w:rsid w:val="008C748C"/>
    <w:rsid w:val="008C76FA"/>
    <w:rsid w:val="008C7DD1"/>
    <w:rsid w:val="008D1104"/>
    <w:rsid w:val="008D15AD"/>
    <w:rsid w:val="008D16D8"/>
    <w:rsid w:val="008D21D4"/>
    <w:rsid w:val="008D3170"/>
    <w:rsid w:val="008D3D08"/>
    <w:rsid w:val="008D3D29"/>
    <w:rsid w:val="008D41F3"/>
    <w:rsid w:val="008D4E08"/>
    <w:rsid w:val="008D60FA"/>
    <w:rsid w:val="008D6162"/>
    <w:rsid w:val="008D7E0F"/>
    <w:rsid w:val="008E01AD"/>
    <w:rsid w:val="008E09F0"/>
    <w:rsid w:val="008E1DA0"/>
    <w:rsid w:val="008E263B"/>
    <w:rsid w:val="008E2DE0"/>
    <w:rsid w:val="008E2F74"/>
    <w:rsid w:val="008E347C"/>
    <w:rsid w:val="008E35AA"/>
    <w:rsid w:val="008E4441"/>
    <w:rsid w:val="008E47E7"/>
    <w:rsid w:val="008E4B98"/>
    <w:rsid w:val="008E56AD"/>
    <w:rsid w:val="008E5BB5"/>
    <w:rsid w:val="008E6AB8"/>
    <w:rsid w:val="008E7860"/>
    <w:rsid w:val="008E7875"/>
    <w:rsid w:val="008E7C5A"/>
    <w:rsid w:val="008E7C61"/>
    <w:rsid w:val="008F16A9"/>
    <w:rsid w:val="008F16D1"/>
    <w:rsid w:val="008F1AB5"/>
    <w:rsid w:val="008F24A7"/>
    <w:rsid w:val="008F2620"/>
    <w:rsid w:val="008F2A70"/>
    <w:rsid w:val="008F2C54"/>
    <w:rsid w:val="008F452D"/>
    <w:rsid w:val="008F468B"/>
    <w:rsid w:val="008F46A0"/>
    <w:rsid w:val="008F7682"/>
    <w:rsid w:val="00900750"/>
    <w:rsid w:val="0090295A"/>
    <w:rsid w:val="00903107"/>
    <w:rsid w:val="00903E8F"/>
    <w:rsid w:val="009048B4"/>
    <w:rsid w:val="00905DFC"/>
    <w:rsid w:val="00905E69"/>
    <w:rsid w:val="00906338"/>
    <w:rsid w:val="00906706"/>
    <w:rsid w:val="00907010"/>
    <w:rsid w:val="00907505"/>
    <w:rsid w:val="0091183E"/>
    <w:rsid w:val="00911DB0"/>
    <w:rsid w:val="0091238C"/>
    <w:rsid w:val="00912E27"/>
    <w:rsid w:val="0091305B"/>
    <w:rsid w:val="00913658"/>
    <w:rsid w:val="00913C94"/>
    <w:rsid w:val="00913DBE"/>
    <w:rsid w:val="00913FC0"/>
    <w:rsid w:val="0091424A"/>
    <w:rsid w:val="00914A83"/>
    <w:rsid w:val="00914A98"/>
    <w:rsid w:val="00914F8A"/>
    <w:rsid w:val="0091587D"/>
    <w:rsid w:val="00916F5B"/>
    <w:rsid w:val="009206D5"/>
    <w:rsid w:val="00920760"/>
    <w:rsid w:val="00920C9A"/>
    <w:rsid w:val="00921129"/>
    <w:rsid w:val="0092146D"/>
    <w:rsid w:val="00921A63"/>
    <w:rsid w:val="00921B4C"/>
    <w:rsid w:val="009220B0"/>
    <w:rsid w:val="0092216D"/>
    <w:rsid w:val="00922728"/>
    <w:rsid w:val="00923F27"/>
    <w:rsid w:val="00925A94"/>
    <w:rsid w:val="00925AD8"/>
    <w:rsid w:val="009264B0"/>
    <w:rsid w:val="00926AB1"/>
    <w:rsid w:val="00926C2A"/>
    <w:rsid w:val="009274D9"/>
    <w:rsid w:val="00927645"/>
    <w:rsid w:val="00927D8F"/>
    <w:rsid w:val="009301F8"/>
    <w:rsid w:val="00930730"/>
    <w:rsid w:val="00932656"/>
    <w:rsid w:val="00932FA0"/>
    <w:rsid w:val="009330B9"/>
    <w:rsid w:val="009334E9"/>
    <w:rsid w:val="00934315"/>
    <w:rsid w:val="00936734"/>
    <w:rsid w:val="00936EDB"/>
    <w:rsid w:val="00937439"/>
    <w:rsid w:val="009377B3"/>
    <w:rsid w:val="0093793A"/>
    <w:rsid w:val="00937D99"/>
    <w:rsid w:val="0094024B"/>
    <w:rsid w:val="009403E6"/>
    <w:rsid w:val="0094051C"/>
    <w:rsid w:val="00940FB3"/>
    <w:rsid w:val="00941E72"/>
    <w:rsid w:val="00942A0F"/>
    <w:rsid w:val="00943A00"/>
    <w:rsid w:val="009440B1"/>
    <w:rsid w:val="00944A42"/>
    <w:rsid w:val="00944C24"/>
    <w:rsid w:val="00945231"/>
    <w:rsid w:val="0094741E"/>
    <w:rsid w:val="009477E2"/>
    <w:rsid w:val="00950779"/>
    <w:rsid w:val="00950B4E"/>
    <w:rsid w:val="009511A0"/>
    <w:rsid w:val="00952E19"/>
    <w:rsid w:val="009530EC"/>
    <w:rsid w:val="0095420B"/>
    <w:rsid w:val="009547E2"/>
    <w:rsid w:val="009549D4"/>
    <w:rsid w:val="00954D94"/>
    <w:rsid w:val="009551D4"/>
    <w:rsid w:val="0095530B"/>
    <w:rsid w:val="00955AEA"/>
    <w:rsid w:val="00956652"/>
    <w:rsid w:val="0095691D"/>
    <w:rsid w:val="00956A96"/>
    <w:rsid w:val="00957DDE"/>
    <w:rsid w:val="00957FCF"/>
    <w:rsid w:val="00960404"/>
    <w:rsid w:val="0096041F"/>
    <w:rsid w:val="00960627"/>
    <w:rsid w:val="009606D1"/>
    <w:rsid w:val="009624A7"/>
    <w:rsid w:val="00962D09"/>
    <w:rsid w:val="00962DEE"/>
    <w:rsid w:val="00962FA0"/>
    <w:rsid w:val="00963551"/>
    <w:rsid w:val="009647CA"/>
    <w:rsid w:val="009651A3"/>
    <w:rsid w:val="00966368"/>
    <w:rsid w:val="00966519"/>
    <w:rsid w:val="00966881"/>
    <w:rsid w:val="00967278"/>
    <w:rsid w:val="009678CA"/>
    <w:rsid w:val="009701C2"/>
    <w:rsid w:val="0097021A"/>
    <w:rsid w:val="0097031B"/>
    <w:rsid w:val="009709F4"/>
    <w:rsid w:val="00970E74"/>
    <w:rsid w:val="00971EDE"/>
    <w:rsid w:val="009729F6"/>
    <w:rsid w:val="00972A77"/>
    <w:rsid w:val="00972C87"/>
    <w:rsid w:val="00973A99"/>
    <w:rsid w:val="00975730"/>
    <w:rsid w:val="009759F4"/>
    <w:rsid w:val="009759F5"/>
    <w:rsid w:val="00975BB3"/>
    <w:rsid w:val="00975F87"/>
    <w:rsid w:val="00975FE4"/>
    <w:rsid w:val="009763EB"/>
    <w:rsid w:val="0098024F"/>
    <w:rsid w:val="00980960"/>
    <w:rsid w:val="009811E1"/>
    <w:rsid w:val="00981234"/>
    <w:rsid w:val="009814F5"/>
    <w:rsid w:val="00982C38"/>
    <w:rsid w:val="00983B21"/>
    <w:rsid w:val="009842D2"/>
    <w:rsid w:val="0098458C"/>
    <w:rsid w:val="0098559E"/>
    <w:rsid w:val="009861DC"/>
    <w:rsid w:val="00987661"/>
    <w:rsid w:val="009903AB"/>
    <w:rsid w:val="00990EB8"/>
    <w:rsid w:val="00991A41"/>
    <w:rsid w:val="00991B06"/>
    <w:rsid w:val="0099205F"/>
    <w:rsid w:val="0099213D"/>
    <w:rsid w:val="00992549"/>
    <w:rsid w:val="009937E6"/>
    <w:rsid w:val="00993EC5"/>
    <w:rsid w:val="009946CA"/>
    <w:rsid w:val="009948FD"/>
    <w:rsid w:val="009957DD"/>
    <w:rsid w:val="00995E94"/>
    <w:rsid w:val="00996489"/>
    <w:rsid w:val="009965E5"/>
    <w:rsid w:val="00997BB1"/>
    <w:rsid w:val="00997DF7"/>
    <w:rsid w:val="009A0452"/>
    <w:rsid w:val="009A0551"/>
    <w:rsid w:val="009A13B4"/>
    <w:rsid w:val="009A1794"/>
    <w:rsid w:val="009A17BA"/>
    <w:rsid w:val="009A2D1B"/>
    <w:rsid w:val="009A2D8F"/>
    <w:rsid w:val="009A3CD1"/>
    <w:rsid w:val="009A3D3D"/>
    <w:rsid w:val="009A41FE"/>
    <w:rsid w:val="009A4528"/>
    <w:rsid w:val="009A554E"/>
    <w:rsid w:val="009A56AA"/>
    <w:rsid w:val="009A58E5"/>
    <w:rsid w:val="009A5E06"/>
    <w:rsid w:val="009A69B5"/>
    <w:rsid w:val="009A7282"/>
    <w:rsid w:val="009A72A8"/>
    <w:rsid w:val="009A766F"/>
    <w:rsid w:val="009B0993"/>
    <w:rsid w:val="009B1073"/>
    <w:rsid w:val="009B10CD"/>
    <w:rsid w:val="009B119B"/>
    <w:rsid w:val="009B1A3A"/>
    <w:rsid w:val="009B244F"/>
    <w:rsid w:val="009B2601"/>
    <w:rsid w:val="009B4BAE"/>
    <w:rsid w:val="009B4F17"/>
    <w:rsid w:val="009B6517"/>
    <w:rsid w:val="009B65BB"/>
    <w:rsid w:val="009B6873"/>
    <w:rsid w:val="009B692E"/>
    <w:rsid w:val="009B7475"/>
    <w:rsid w:val="009B76D4"/>
    <w:rsid w:val="009C0B4F"/>
    <w:rsid w:val="009C0CB8"/>
    <w:rsid w:val="009C0F79"/>
    <w:rsid w:val="009C1ABD"/>
    <w:rsid w:val="009C28B5"/>
    <w:rsid w:val="009C2CD0"/>
    <w:rsid w:val="009C2E53"/>
    <w:rsid w:val="009C3967"/>
    <w:rsid w:val="009C42EE"/>
    <w:rsid w:val="009C50ED"/>
    <w:rsid w:val="009C5193"/>
    <w:rsid w:val="009C5F1C"/>
    <w:rsid w:val="009D083D"/>
    <w:rsid w:val="009D0CA6"/>
    <w:rsid w:val="009D0F5D"/>
    <w:rsid w:val="009D0F79"/>
    <w:rsid w:val="009D18B8"/>
    <w:rsid w:val="009D1F27"/>
    <w:rsid w:val="009D3D5F"/>
    <w:rsid w:val="009D3EF7"/>
    <w:rsid w:val="009D41A5"/>
    <w:rsid w:val="009D48EB"/>
    <w:rsid w:val="009D5594"/>
    <w:rsid w:val="009D57E6"/>
    <w:rsid w:val="009D57F5"/>
    <w:rsid w:val="009D5E78"/>
    <w:rsid w:val="009D64E9"/>
    <w:rsid w:val="009D64FD"/>
    <w:rsid w:val="009D6800"/>
    <w:rsid w:val="009D771B"/>
    <w:rsid w:val="009D7942"/>
    <w:rsid w:val="009D7F85"/>
    <w:rsid w:val="009E06B9"/>
    <w:rsid w:val="009E0CDB"/>
    <w:rsid w:val="009E1155"/>
    <w:rsid w:val="009E2107"/>
    <w:rsid w:val="009E29E2"/>
    <w:rsid w:val="009E2C52"/>
    <w:rsid w:val="009E2F06"/>
    <w:rsid w:val="009E448D"/>
    <w:rsid w:val="009E47D4"/>
    <w:rsid w:val="009E498F"/>
    <w:rsid w:val="009E4D6F"/>
    <w:rsid w:val="009E581C"/>
    <w:rsid w:val="009E6260"/>
    <w:rsid w:val="009E628B"/>
    <w:rsid w:val="009E630C"/>
    <w:rsid w:val="009E69A7"/>
    <w:rsid w:val="009E6D76"/>
    <w:rsid w:val="009E7B46"/>
    <w:rsid w:val="009E7CBB"/>
    <w:rsid w:val="009F0969"/>
    <w:rsid w:val="009F0CE6"/>
    <w:rsid w:val="009F2CC6"/>
    <w:rsid w:val="009F2CEF"/>
    <w:rsid w:val="009F357F"/>
    <w:rsid w:val="009F3606"/>
    <w:rsid w:val="009F3887"/>
    <w:rsid w:val="009F4806"/>
    <w:rsid w:val="009F4857"/>
    <w:rsid w:val="009F51BF"/>
    <w:rsid w:val="009F534D"/>
    <w:rsid w:val="009F588D"/>
    <w:rsid w:val="009F58A1"/>
    <w:rsid w:val="009F5A40"/>
    <w:rsid w:val="009F69FE"/>
    <w:rsid w:val="009F71B1"/>
    <w:rsid w:val="00A01AC4"/>
    <w:rsid w:val="00A024C7"/>
    <w:rsid w:val="00A031E7"/>
    <w:rsid w:val="00A03BD4"/>
    <w:rsid w:val="00A03F6E"/>
    <w:rsid w:val="00A04E65"/>
    <w:rsid w:val="00A05057"/>
    <w:rsid w:val="00A053DC"/>
    <w:rsid w:val="00A060D0"/>
    <w:rsid w:val="00A06BA8"/>
    <w:rsid w:val="00A06D0E"/>
    <w:rsid w:val="00A06DC5"/>
    <w:rsid w:val="00A074FC"/>
    <w:rsid w:val="00A1189F"/>
    <w:rsid w:val="00A1233B"/>
    <w:rsid w:val="00A12597"/>
    <w:rsid w:val="00A130B8"/>
    <w:rsid w:val="00A1357E"/>
    <w:rsid w:val="00A138D5"/>
    <w:rsid w:val="00A13C85"/>
    <w:rsid w:val="00A13F1A"/>
    <w:rsid w:val="00A141DA"/>
    <w:rsid w:val="00A1522A"/>
    <w:rsid w:val="00A156C0"/>
    <w:rsid w:val="00A1570B"/>
    <w:rsid w:val="00A15AE2"/>
    <w:rsid w:val="00A166DA"/>
    <w:rsid w:val="00A21ECE"/>
    <w:rsid w:val="00A22747"/>
    <w:rsid w:val="00A22860"/>
    <w:rsid w:val="00A23234"/>
    <w:rsid w:val="00A2353F"/>
    <w:rsid w:val="00A23A66"/>
    <w:rsid w:val="00A24709"/>
    <w:rsid w:val="00A248D8"/>
    <w:rsid w:val="00A257BF"/>
    <w:rsid w:val="00A25B4D"/>
    <w:rsid w:val="00A26310"/>
    <w:rsid w:val="00A275C4"/>
    <w:rsid w:val="00A276B9"/>
    <w:rsid w:val="00A31104"/>
    <w:rsid w:val="00A32543"/>
    <w:rsid w:val="00A32CF2"/>
    <w:rsid w:val="00A32E5D"/>
    <w:rsid w:val="00A3340F"/>
    <w:rsid w:val="00A3383D"/>
    <w:rsid w:val="00A33999"/>
    <w:rsid w:val="00A34FBA"/>
    <w:rsid w:val="00A351A1"/>
    <w:rsid w:val="00A35E4B"/>
    <w:rsid w:val="00A36316"/>
    <w:rsid w:val="00A36972"/>
    <w:rsid w:val="00A36CE3"/>
    <w:rsid w:val="00A371B1"/>
    <w:rsid w:val="00A37646"/>
    <w:rsid w:val="00A377BD"/>
    <w:rsid w:val="00A4006D"/>
    <w:rsid w:val="00A405A1"/>
    <w:rsid w:val="00A407D8"/>
    <w:rsid w:val="00A4083C"/>
    <w:rsid w:val="00A436FB"/>
    <w:rsid w:val="00A43E50"/>
    <w:rsid w:val="00A4416D"/>
    <w:rsid w:val="00A44404"/>
    <w:rsid w:val="00A4445F"/>
    <w:rsid w:val="00A45944"/>
    <w:rsid w:val="00A45A02"/>
    <w:rsid w:val="00A460F5"/>
    <w:rsid w:val="00A46114"/>
    <w:rsid w:val="00A464E0"/>
    <w:rsid w:val="00A46D23"/>
    <w:rsid w:val="00A5098C"/>
    <w:rsid w:val="00A5214C"/>
    <w:rsid w:val="00A52607"/>
    <w:rsid w:val="00A5343F"/>
    <w:rsid w:val="00A53DB8"/>
    <w:rsid w:val="00A5413B"/>
    <w:rsid w:val="00A54347"/>
    <w:rsid w:val="00A54B68"/>
    <w:rsid w:val="00A55397"/>
    <w:rsid w:val="00A5600A"/>
    <w:rsid w:val="00A5656A"/>
    <w:rsid w:val="00A5692E"/>
    <w:rsid w:val="00A575E6"/>
    <w:rsid w:val="00A5776C"/>
    <w:rsid w:val="00A5779C"/>
    <w:rsid w:val="00A57D6F"/>
    <w:rsid w:val="00A57E7B"/>
    <w:rsid w:val="00A6130E"/>
    <w:rsid w:val="00A61F03"/>
    <w:rsid w:val="00A62882"/>
    <w:rsid w:val="00A62F81"/>
    <w:rsid w:val="00A63173"/>
    <w:rsid w:val="00A634DD"/>
    <w:rsid w:val="00A6385A"/>
    <w:rsid w:val="00A63916"/>
    <w:rsid w:val="00A6403B"/>
    <w:rsid w:val="00A64499"/>
    <w:rsid w:val="00A64DF0"/>
    <w:rsid w:val="00A65025"/>
    <w:rsid w:val="00A65147"/>
    <w:rsid w:val="00A6577F"/>
    <w:rsid w:val="00A65996"/>
    <w:rsid w:val="00A659FB"/>
    <w:rsid w:val="00A65F68"/>
    <w:rsid w:val="00A670D4"/>
    <w:rsid w:val="00A674E1"/>
    <w:rsid w:val="00A67B97"/>
    <w:rsid w:val="00A67DC1"/>
    <w:rsid w:val="00A7064A"/>
    <w:rsid w:val="00A70789"/>
    <w:rsid w:val="00A70870"/>
    <w:rsid w:val="00A71403"/>
    <w:rsid w:val="00A718BC"/>
    <w:rsid w:val="00A72603"/>
    <w:rsid w:val="00A72728"/>
    <w:rsid w:val="00A72B3C"/>
    <w:rsid w:val="00A73E62"/>
    <w:rsid w:val="00A7432D"/>
    <w:rsid w:val="00A74663"/>
    <w:rsid w:val="00A74DAA"/>
    <w:rsid w:val="00A750EB"/>
    <w:rsid w:val="00A7524A"/>
    <w:rsid w:val="00A753A8"/>
    <w:rsid w:val="00A75B57"/>
    <w:rsid w:val="00A75B8D"/>
    <w:rsid w:val="00A75D1B"/>
    <w:rsid w:val="00A76CEE"/>
    <w:rsid w:val="00A7758E"/>
    <w:rsid w:val="00A77891"/>
    <w:rsid w:val="00A77B86"/>
    <w:rsid w:val="00A77CE7"/>
    <w:rsid w:val="00A80113"/>
    <w:rsid w:val="00A829AB"/>
    <w:rsid w:val="00A82C57"/>
    <w:rsid w:val="00A82EAB"/>
    <w:rsid w:val="00A83D74"/>
    <w:rsid w:val="00A8475C"/>
    <w:rsid w:val="00A84A37"/>
    <w:rsid w:val="00A85021"/>
    <w:rsid w:val="00A8548C"/>
    <w:rsid w:val="00A8621F"/>
    <w:rsid w:val="00A86221"/>
    <w:rsid w:val="00A863EB"/>
    <w:rsid w:val="00A9062A"/>
    <w:rsid w:val="00A90FD6"/>
    <w:rsid w:val="00A92FE6"/>
    <w:rsid w:val="00A93533"/>
    <w:rsid w:val="00A93A59"/>
    <w:rsid w:val="00A94453"/>
    <w:rsid w:val="00A9467F"/>
    <w:rsid w:val="00A95287"/>
    <w:rsid w:val="00A96FD8"/>
    <w:rsid w:val="00A97621"/>
    <w:rsid w:val="00A97EC5"/>
    <w:rsid w:val="00AA08AB"/>
    <w:rsid w:val="00AA0D1D"/>
    <w:rsid w:val="00AA14D2"/>
    <w:rsid w:val="00AA2CBB"/>
    <w:rsid w:val="00AA5A11"/>
    <w:rsid w:val="00AA5ABF"/>
    <w:rsid w:val="00AA5E17"/>
    <w:rsid w:val="00AA64A4"/>
    <w:rsid w:val="00AA6CF3"/>
    <w:rsid w:val="00AA700A"/>
    <w:rsid w:val="00AA7998"/>
    <w:rsid w:val="00AB0977"/>
    <w:rsid w:val="00AB1AB4"/>
    <w:rsid w:val="00AB227B"/>
    <w:rsid w:val="00AB3272"/>
    <w:rsid w:val="00AB3B49"/>
    <w:rsid w:val="00AB47FE"/>
    <w:rsid w:val="00AB51AC"/>
    <w:rsid w:val="00AB5572"/>
    <w:rsid w:val="00AB5950"/>
    <w:rsid w:val="00AB746E"/>
    <w:rsid w:val="00AB7D57"/>
    <w:rsid w:val="00AC009E"/>
    <w:rsid w:val="00AC01FA"/>
    <w:rsid w:val="00AC079A"/>
    <w:rsid w:val="00AC0965"/>
    <w:rsid w:val="00AC0F0F"/>
    <w:rsid w:val="00AC1444"/>
    <w:rsid w:val="00AC173C"/>
    <w:rsid w:val="00AC1CB3"/>
    <w:rsid w:val="00AC2C70"/>
    <w:rsid w:val="00AC2D14"/>
    <w:rsid w:val="00AC3018"/>
    <w:rsid w:val="00AC3168"/>
    <w:rsid w:val="00AC3319"/>
    <w:rsid w:val="00AC3A6D"/>
    <w:rsid w:val="00AC3F2E"/>
    <w:rsid w:val="00AC407C"/>
    <w:rsid w:val="00AC4AC1"/>
    <w:rsid w:val="00AC4BBB"/>
    <w:rsid w:val="00AC538C"/>
    <w:rsid w:val="00AC6547"/>
    <w:rsid w:val="00AC68C8"/>
    <w:rsid w:val="00AC6DC4"/>
    <w:rsid w:val="00AD066D"/>
    <w:rsid w:val="00AD0802"/>
    <w:rsid w:val="00AD1812"/>
    <w:rsid w:val="00AD1F57"/>
    <w:rsid w:val="00AD28AF"/>
    <w:rsid w:val="00AD42C7"/>
    <w:rsid w:val="00AD4BD8"/>
    <w:rsid w:val="00AD509D"/>
    <w:rsid w:val="00AD5106"/>
    <w:rsid w:val="00AD67AB"/>
    <w:rsid w:val="00AD7EBA"/>
    <w:rsid w:val="00AE0B7B"/>
    <w:rsid w:val="00AE13E0"/>
    <w:rsid w:val="00AE2985"/>
    <w:rsid w:val="00AE4022"/>
    <w:rsid w:val="00AE4CA5"/>
    <w:rsid w:val="00AE6DE2"/>
    <w:rsid w:val="00AE70BB"/>
    <w:rsid w:val="00AF0683"/>
    <w:rsid w:val="00AF0807"/>
    <w:rsid w:val="00AF0CB4"/>
    <w:rsid w:val="00AF1C8F"/>
    <w:rsid w:val="00AF25EC"/>
    <w:rsid w:val="00AF329D"/>
    <w:rsid w:val="00AF3C5A"/>
    <w:rsid w:val="00AF4D97"/>
    <w:rsid w:val="00AF50FE"/>
    <w:rsid w:val="00AF5484"/>
    <w:rsid w:val="00AF57AE"/>
    <w:rsid w:val="00AF58AD"/>
    <w:rsid w:val="00AF6FCF"/>
    <w:rsid w:val="00AF7019"/>
    <w:rsid w:val="00AF76E6"/>
    <w:rsid w:val="00AF7CEE"/>
    <w:rsid w:val="00B000CC"/>
    <w:rsid w:val="00B0148F"/>
    <w:rsid w:val="00B014DF"/>
    <w:rsid w:val="00B01585"/>
    <w:rsid w:val="00B01DBA"/>
    <w:rsid w:val="00B030A5"/>
    <w:rsid w:val="00B030CB"/>
    <w:rsid w:val="00B030E8"/>
    <w:rsid w:val="00B03350"/>
    <w:rsid w:val="00B036F5"/>
    <w:rsid w:val="00B04263"/>
    <w:rsid w:val="00B0436F"/>
    <w:rsid w:val="00B046B7"/>
    <w:rsid w:val="00B048D8"/>
    <w:rsid w:val="00B04AC6"/>
    <w:rsid w:val="00B051A1"/>
    <w:rsid w:val="00B05476"/>
    <w:rsid w:val="00B06975"/>
    <w:rsid w:val="00B10041"/>
    <w:rsid w:val="00B105B0"/>
    <w:rsid w:val="00B10B3D"/>
    <w:rsid w:val="00B123C3"/>
    <w:rsid w:val="00B13AA5"/>
    <w:rsid w:val="00B13ADB"/>
    <w:rsid w:val="00B13D7A"/>
    <w:rsid w:val="00B1446D"/>
    <w:rsid w:val="00B16522"/>
    <w:rsid w:val="00B166D1"/>
    <w:rsid w:val="00B17644"/>
    <w:rsid w:val="00B17971"/>
    <w:rsid w:val="00B209CA"/>
    <w:rsid w:val="00B2188E"/>
    <w:rsid w:val="00B222D0"/>
    <w:rsid w:val="00B2319B"/>
    <w:rsid w:val="00B23BF3"/>
    <w:rsid w:val="00B23CB6"/>
    <w:rsid w:val="00B23F4D"/>
    <w:rsid w:val="00B24021"/>
    <w:rsid w:val="00B240B0"/>
    <w:rsid w:val="00B246A6"/>
    <w:rsid w:val="00B252BE"/>
    <w:rsid w:val="00B26675"/>
    <w:rsid w:val="00B27851"/>
    <w:rsid w:val="00B3013F"/>
    <w:rsid w:val="00B302F6"/>
    <w:rsid w:val="00B32EDD"/>
    <w:rsid w:val="00B33239"/>
    <w:rsid w:val="00B34C35"/>
    <w:rsid w:val="00B3598C"/>
    <w:rsid w:val="00B3599B"/>
    <w:rsid w:val="00B35E44"/>
    <w:rsid w:val="00B36103"/>
    <w:rsid w:val="00B36E9D"/>
    <w:rsid w:val="00B4089A"/>
    <w:rsid w:val="00B40EEA"/>
    <w:rsid w:val="00B40FBB"/>
    <w:rsid w:val="00B41AD4"/>
    <w:rsid w:val="00B41DED"/>
    <w:rsid w:val="00B420FF"/>
    <w:rsid w:val="00B4280C"/>
    <w:rsid w:val="00B435F8"/>
    <w:rsid w:val="00B43C3A"/>
    <w:rsid w:val="00B442E4"/>
    <w:rsid w:val="00B454F2"/>
    <w:rsid w:val="00B4566D"/>
    <w:rsid w:val="00B45E1A"/>
    <w:rsid w:val="00B472F3"/>
    <w:rsid w:val="00B47342"/>
    <w:rsid w:val="00B47375"/>
    <w:rsid w:val="00B50271"/>
    <w:rsid w:val="00B50899"/>
    <w:rsid w:val="00B51B4C"/>
    <w:rsid w:val="00B51EF8"/>
    <w:rsid w:val="00B525E9"/>
    <w:rsid w:val="00B528F8"/>
    <w:rsid w:val="00B52F88"/>
    <w:rsid w:val="00B530F3"/>
    <w:rsid w:val="00B53510"/>
    <w:rsid w:val="00B5364C"/>
    <w:rsid w:val="00B536D6"/>
    <w:rsid w:val="00B53D1B"/>
    <w:rsid w:val="00B5425E"/>
    <w:rsid w:val="00B55341"/>
    <w:rsid w:val="00B56354"/>
    <w:rsid w:val="00B56595"/>
    <w:rsid w:val="00B56D2B"/>
    <w:rsid w:val="00B57E68"/>
    <w:rsid w:val="00B60837"/>
    <w:rsid w:val="00B60D37"/>
    <w:rsid w:val="00B616E0"/>
    <w:rsid w:val="00B633CA"/>
    <w:rsid w:val="00B63A3B"/>
    <w:rsid w:val="00B645C2"/>
    <w:rsid w:val="00B64FAA"/>
    <w:rsid w:val="00B65199"/>
    <w:rsid w:val="00B66194"/>
    <w:rsid w:val="00B66358"/>
    <w:rsid w:val="00B664BD"/>
    <w:rsid w:val="00B670C9"/>
    <w:rsid w:val="00B6716F"/>
    <w:rsid w:val="00B67F18"/>
    <w:rsid w:val="00B7032C"/>
    <w:rsid w:val="00B719BA"/>
    <w:rsid w:val="00B71DF3"/>
    <w:rsid w:val="00B720CB"/>
    <w:rsid w:val="00B726B5"/>
    <w:rsid w:val="00B73271"/>
    <w:rsid w:val="00B732CB"/>
    <w:rsid w:val="00B74AD7"/>
    <w:rsid w:val="00B75427"/>
    <w:rsid w:val="00B757B2"/>
    <w:rsid w:val="00B75F6A"/>
    <w:rsid w:val="00B76081"/>
    <w:rsid w:val="00B76684"/>
    <w:rsid w:val="00B77192"/>
    <w:rsid w:val="00B773C4"/>
    <w:rsid w:val="00B77C19"/>
    <w:rsid w:val="00B77C1E"/>
    <w:rsid w:val="00B77D79"/>
    <w:rsid w:val="00B80025"/>
    <w:rsid w:val="00B81007"/>
    <w:rsid w:val="00B8111F"/>
    <w:rsid w:val="00B8118F"/>
    <w:rsid w:val="00B8160C"/>
    <w:rsid w:val="00B8167D"/>
    <w:rsid w:val="00B81A86"/>
    <w:rsid w:val="00B81EA4"/>
    <w:rsid w:val="00B839EA"/>
    <w:rsid w:val="00B84D09"/>
    <w:rsid w:val="00B84D5A"/>
    <w:rsid w:val="00B8658A"/>
    <w:rsid w:val="00B867BC"/>
    <w:rsid w:val="00B8685A"/>
    <w:rsid w:val="00B86B73"/>
    <w:rsid w:val="00B8714D"/>
    <w:rsid w:val="00B878F7"/>
    <w:rsid w:val="00B90E3A"/>
    <w:rsid w:val="00B918A9"/>
    <w:rsid w:val="00B922C2"/>
    <w:rsid w:val="00B9255D"/>
    <w:rsid w:val="00B927ED"/>
    <w:rsid w:val="00B92B75"/>
    <w:rsid w:val="00B92D19"/>
    <w:rsid w:val="00B92DF7"/>
    <w:rsid w:val="00B93130"/>
    <w:rsid w:val="00B9344F"/>
    <w:rsid w:val="00B9354D"/>
    <w:rsid w:val="00B93B49"/>
    <w:rsid w:val="00B93BCC"/>
    <w:rsid w:val="00B93FCE"/>
    <w:rsid w:val="00B95A7D"/>
    <w:rsid w:val="00B96FC4"/>
    <w:rsid w:val="00B97F00"/>
    <w:rsid w:val="00BA2CDF"/>
    <w:rsid w:val="00BA3172"/>
    <w:rsid w:val="00BA52A9"/>
    <w:rsid w:val="00BA5599"/>
    <w:rsid w:val="00BA5B3A"/>
    <w:rsid w:val="00BA5E47"/>
    <w:rsid w:val="00BA6384"/>
    <w:rsid w:val="00BA691E"/>
    <w:rsid w:val="00BA7186"/>
    <w:rsid w:val="00BB016B"/>
    <w:rsid w:val="00BB01D3"/>
    <w:rsid w:val="00BB068D"/>
    <w:rsid w:val="00BB0779"/>
    <w:rsid w:val="00BB0852"/>
    <w:rsid w:val="00BB16FB"/>
    <w:rsid w:val="00BB1A5A"/>
    <w:rsid w:val="00BB1C23"/>
    <w:rsid w:val="00BB2E29"/>
    <w:rsid w:val="00BB3262"/>
    <w:rsid w:val="00BB35A3"/>
    <w:rsid w:val="00BB4842"/>
    <w:rsid w:val="00BB4D0A"/>
    <w:rsid w:val="00BB6A83"/>
    <w:rsid w:val="00BB6B84"/>
    <w:rsid w:val="00BB6C39"/>
    <w:rsid w:val="00BB7560"/>
    <w:rsid w:val="00BC06E1"/>
    <w:rsid w:val="00BC0DD3"/>
    <w:rsid w:val="00BC101A"/>
    <w:rsid w:val="00BC290E"/>
    <w:rsid w:val="00BC2964"/>
    <w:rsid w:val="00BC2A70"/>
    <w:rsid w:val="00BC3974"/>
    <w:rsid w:val="00BC3D27"/>
    <w:rsid w:val="00BC472A"/>
    <w:rsid w:val="00BC4F40"/>
    <w:rsid w:val="00BC5036"/>
    <w:rsid w:val="00BC50C4"/>
    <w:rsid w:val="00BC57C8"/>
    <w:rsid w:val="00BC5E3E"/>
    <w:rsid w:val="00BC63BE"/>
    <w:rsid w:val="00BC6AE6"/>
    <w:rsid w:val="00BC6EE7"/>
    <w:rsid w:val="00BC78BE"/>
    <w:rsid w:val="00BC7922"/>
    <w:rsid w:val="00BD05FC"/>
    <w:rsid w:val="00BD0725"/>
    <w:rsid w:val="00BD0B1C"/>
    <w:rsid w:val="00BD1149"/>
    <w:rsid w:val="00BD1E72"/>
    <w:rsid w:val="00BD30AC"/>
    <w:rsid w:val="00BD3397"/>
    <w:rsid w:val="00BD34A2"/>
    <w:rsid w:val="00BD3883"/>
    <w:rsid w:val="00BD40CE"/>
    <w:rsid w:val="00BD4339"/>
    <w:rsid w:val="00BD503E"/>
    <w:rsid w:val="00BD5AB6"/>
    <w:rsid w:val="00BD60BF"/>
    <w:rsid w:val="00BD725C"/>
    <w:rsid w:val="00BD7A93"/>
    <w:rsid w:val="00BE00DC"/>
    <w:rsid w:val="00BE1A91"/>
    <w:rsid w:val="00BE415F"/>
    <w:rsid w:val="00BE42A4"/>
    <w:rsid w:val="00BE43D9"/>
    <w:rsid w:val="00BE4432"/>
    <w:rsid w:val="00BE4C8D"/>
    <w:rsid w:val="00BE4EB5"/>
    <w:rsid w:val="00BE50BB"/>
    <w:rsid w:val="00BE5A12"/>
    <w:rsid w:val="00BE5B8F"/>
    <w:rsid w:val="00BE5FF3"/>
    <w:rsid w:val="00BE6754"/>
    <w:rsid w:val="00BE746C"/>
    <w:rsid w:val="00BF0029"/>
    <w:rsid w:val="00BF076A"/>
    <w:rsid w:val="00BF0D26"/>
    <w:rsid w:val="00BF2975"/>
    <w:rsid w:val="00BF29C7"/>
    <w:rsid w:val="00BF2B08"/>
    <w:rsid w:val="00BF37C0"/>
    <w:rsid w:val="00BF37F4"/>
    <w:rsid w:val="00BF3876"/>
    <w:rsid w:val="00BF3FAC"/>
    <w:rsid w:val="00BF4655"/>
    <w:rsid w:val="00BF4661"/>
    <w:rsid w:val="00BF4E78"/>
    <w:rsid w:val="00C002EF"/>
    <w:rsid w:val="00C0070B"/>
    <w:rsid w:val="00C0095A"/>
    <w:rsid w:val="00C03053"/>
    <w:rsid w:val="00C035BC"/>
    <w:rsid w:val="00C037A1"/>
    <w:rsid w:val="00C03847"/>
    <w:rsid w:val="00C04BEE"/>
    <w:rsid w:val="00C04FCD"/>
    <w:rsid w:val="00C05E78"/>
    <w:rsid w:val="00C0755B"/>
    <w:rsid w:val="00C125EE"/>
    <w:rsid w:val="00C13211"/>
    <w:rsid w:val="00C13E11"/>
    <w:rsid w:val="00C1446F"/>
    <w:rsid w:val="00C15273"/>
    <w:rsid w:val="00C16074"/>
    <w:rsid w:val="00C16386"/>
    <w:rsid w:val="00C1700D"/>
    <w:rsid w:val="00C179E2"/>
    <w:rsid w:val="00C201C5"/>
    <w:rsid w:val="00C20725"/>
    <w:rsid w:val="00C20BD7"/>
    <w:rsid w:val="00C21648"/>
    <w:rsid w:val="00C21A4A"/>
    <w:rsid w:val="00C22181"/>
    <w:rsid w:val="00C223C8"/>
    <w:rsid w:val="00C23268"/>
    <w:rsid w:val="00C23CB9"/>
    <w:rsid w:val="00C242F4"/>
    <w:rsid w:val="00C24970"/>
    <w:rsid w:val="00C24FDC"/>
    <w:rsid w:val="00C2546B"/>
    <w:rsid w:val="00C25A32"/>
    <w:rsid w:val="00C25BAC"/>
    <w:rsid w:val="00C26240"/>
    <w:rsid w:val="00C276E0"/>
    <w:rsid w:val="00C30713"/>
    <w:rsid w:val="00C30D8A"/>
    <w:rsid w:val="00C30E7B"/>
    <w:rsid w:val="00C327AD"/>
    <w:rsid w:val="00C32FAA"/>
    <w:rsid w:val="00C34A5D"/>
    <w:rsid w:val="00C34B9C"/>
    <w:rsid w:val="00C362AB"/>
    <w:rsid w:val="00C36492"/>
    <w:rsid w:val="00C376EA"/>
    <w:rsid w:val="00C41AE3"/>
    <w:rsid w:val="00C423A9"/>
    <w:rsid w:val="00C431F6"/>
    <w:rsid w:val="00C44928"/>
    <w:rsid w:val="00C44FFE"/>
    <w:rsid w:val="00C45096"/>
    <w:rsid w:val="00C458D9"/>
    <w:rsid w:val="00C45A7D"/>
    <w:rsid w:val="00C45ED4"/>
    <w:rsid w:val="00C46711"/>
    <w:rsid w:val="00C4733C"/>
    <w:rsid w:val="00C478D1"/>
    <w:rsid w:val="00C47934"/>
    <w:rsid w:val="00C47CA6"/>
    <w:rsid w:val="00C502C9"/>
    <w:rsid w:val="00C51D2F"/>
    <w:rsid w:val="00C53370"/>
    <w:rsid w:val="00C53509"/>
    <w:rsid w:val="00C53C69"/>
    <w:rsid w:val="00C54296"/>
    <w:rsid w:val="00C55145"/>
    <w:rsid w:val="00C56A04"/>
    <w:rsid w:val="00C6173E"/>
    <w:rsid w:val="00C6203B"/>
    <w:rsid w:val="00C63543"/>
    <w:rsid w:val="00C64E39"/>
    <w:rsid w:val="00C651FF"/>
    <w:rsid w:val="00C655C5"/>
    <w:rsid w:val="00C674C3"/>
    <w:rsid w:val="00C67772"/>
    <w:rsid w:val="00C67BFB"/>
    <w:rsid w:val="00C70651"/>
    <w:rsid w:val="00C70D8A"/>
    <w:rsid w:val="00C7199E"/>
    <w:rsid w:val="00C71ED9"/>
    <w:rsid w:val="00C7299F"/>
    <w:rsid w:val="00C72CBB"/>
    <w:rsid w:val="00C72D37"/>
    <w:rsid w:val="00C7586F"/>
    <w:rsid w:val="00C75E8D"/>
    <w:rsid w:val="00C76C72"/>
    <w:rsid w:val="00C76FA2"/>
    <w:rsid w:val="00C76FE5"/>
    <w:rsid w:val="00C7720A"/>
    <w:rsid w:val="00C778D9"/>
    <w:rsid w:val="00C77BD5"/>
    <w:rsid w:val="00C77E9B"/>
    <w:rsid w:val="00C80462"/>
    <w:rsid w:val="00C80B48"/>
    <w:rsid w:val="00C82B8E"/>
    <w:rsid w:val="00C833D3"/>
    <w:rsid w:val="00C84257"/>
    <w:rsid w:val="00C85302"/>
    <w:rsid w:val="00C85B8C"/>
    <w:rsid w:val="00C866FF"/>
    <w:rsid w:val="00C90C00"/>
    <w:rsid w:val="00C911E2"/>
    <w:rsid w:val="00C917BD"/>
    <w:rsid w:val="00C91F96"/>
    <w:rsid w:val="00C92031"/>
    <w:rsid w:val="00C93EA3"/>
    <w:rsid w:val="00C9425B"/>
    <w:rsid w:val="00C943D4"/>
    <w:rsid w:val="00C94880"/>
    <w:rsid w:val="00C948F4"/>
    <w:rsid w:val="00C950AC"/>
    <w:rsid w:val="00C9542E"/>
    <w:rsid w:val="00C95499"/>
    <w:rsid w:val="00C95850"/>
    <w:rsid w:val="00C95F51"/>
    <w:rsid w:val="00C96CEF"/>
    <w:rsid w:val="00C96DEF"/>
    <w:rsid w:val="00C97404"/>
    <w:rsid w:val="00C9786F"/>
    <w:rsid w:val="00CA01AC"/>
    <w:rsid w:val="00CA126F"/>
    <w:rsid w:val="00CA4428"/>
    <w:rsid w:val="00CA538A"/>
    <w:rsid w:val="00CA60BB"/>
    <w:rsid w:val="00CA780A"/>
    <w:rsid w:val="00CA7C20"/>
    <w:rsid w:val="00CB1009"/>
    <w:rsid w:val="00CB134C"/>
    <w:rsid w:val="00CB1A40"/>
    <w:rsid w:val="00CB1D3D"/>
    <w:rsid w:val="00CB2068"/>
    <w:rsid w:val="00CB2881"/>
    <w:rsid w:val="00CB2FF0"/>
    <w:rsid w:val="00CB3C19"/>
    <w:rsid w:val="00CB3CC9"/>
    <w:rsid w:val="00CB4AE1"/>
    <w:rsid w:val="00CB5450"/>
    <w:rsid w:val="00CB54DE"/>
    <w:rsid w:val="00CB57C9"/>
    <w:rsid w:val="00CB6303"/>
    <w:rsid w:val="00CB634A"/>
    <w:rsid w:val="00CB6573"/>
    <w:rsid w:val="00CB67FE"/>
    <w:rsid w:val="00CC0762"/>
    <w:rsid w:val="00CC08AB"/>
    <w:rsid w:val="00CC0A5E"/>
    <w:rsid w:val="00CC1B98"/>
    <w:rsid w:val="00CC1C7B"/>
    <w:rsid w:val="00CC29ED"/>
    <w:rsid w:val="00CC3306"/>
    <w:rsid w:val="00CC3C81"/>
    <w:rsid w:val="00CC4EF9"/>
    <w:rsid w:val="00CC503B"/>
    <w:rsid w:val="00CC5BD6"/>
    <w:rsid w:val="00CC72AB"/>
    <w:rsid w:val="00CC72C7"/>
    <w:rsid w:val="00CC789B"/>
    <w:rsid w:val="00CC7A0C"/>
    <w:rsid w:val="00CC7CF0"/>
    <w:rsid w:val="00CD010D"/>
    <w:rsid w:val="00CD068D"/>
    <w:rsid w:val="00CD42D7"/>
    <w:rsid w:val="00CD5151"/>
    <w:rsid w:val="00CD5BB1"/>
    <w:rsid w:val="00CD5C26"/>
    <w:rsid w:val="00CD5ED8"/>
    <w:rsid w:val="00CD6336"/>
    <w:rsid w:val="00CD635B"/>
    <w:rsid w:val="00CD68F7"/>
    <w:rsid w:val="00CD6B22"/>
    <w:rsid w:val="00CD7308"/>
    <w:rsid w:val="00CD77B5"/>
    <w:rsid w:val="00CD797C"/>
    <w:rsid w:val="00CD7A0E"/>
    <w:rsid w:val="00CD7B3E"/>
    <w:rsid w:val="00CE0013"/>
    <w:rsid w:val="00CE0474"/>
    <w:rsid w:val="00CE0525"/>
    <w:rsid w:val="00CE05CF"/>
    <w:rsid w:val="00CE0CBB"/>
    <w:rsid w:val="00CE0F26"/>
    <w:rsid w:val="00CE1361"/>
    <w:rsid w:val="00CE159C"/>
    <w:rsid w:val="00CE2487"/>
    <w:rsid w:val="00CE404D"/>
    <w:rsid w:val="00CE4240"/>
    <w:rsid w:val="00CE4EEA"/>
    <w:rsid w:val="00CE5F54"/>
    <w:rsid w:val="00CE6271"/>
    <w:rsid w:val="00CE7C7C"/>
    <w:rsid w:val="00CE7C87"/>
    <w:rsid w:val="00CF0906"/>
    <w:rsid w:val="00CF12D8"/>
    <w:rsid w:val="00CF1A59"/>
    <w:rsid w:val="00CF2BBE"/>
    <w:rsid w:val="00CF4BC5"/>
    <w:rsid w:val="00CF4F10"/>
    <w:rsid w:val="00CF4FB3"/>
    <w:rsid w:val="00CF5A9D"/>
    <w:rsid w:val="00CF6525"/>
    <w:rsid w:val="00CF75FB"/>
    <w:rsid w:val="00CF7A66"/>
    <w:rsid w:val="00CF7D68"/>
    <w:rsid w:val="00CF7E57"/>
    <w:rsid w:val="00D00192"/>
    <w:rsid w:val="00D00684"/>
    <w:rsid w:val="00D0100B"/>
    <w:rsid w:val="00D0105D"/>
    <w:rsid w:val="00D014F1"/>
    <w:rsid w:val="00D0208C"/>
    <w:rsid w:val="00D020FD"/>
    <w:rsid w:val="00D03DD7"/>
    <w:rsid w:val="00D04859"/>
    <w:rsid w:val="00D05708"/>
    <w:rsid w:val="00D0570E"/>
    <w:rsid w:val="00D05BBB"/>
    <w:rsid w:val="00D05CA4"/>
    <w:rsid w:val="00D05DEC"/>
    <w:rsid w:val="00D06240"/>
    <w:rsid w:val="00D0746E"/>
    <w:rsid w:val="00D07AF7"/>
    <w:rsid w:val="00D07BB9"/>
    <w:rsid w:val="00D07DF3"/>
    <w:rsid w:val="00D10E62"/>
    <w:rsid w:val="00D117E3"/>
    <w:rsid w:val="00D11B1D"/>
    <w:rsid w:val="00D1344F"/>
    <w:rsid w:val="00D13CCC"/>
    <w:rsid w:val="00D1469B"/>
    <w:rsid w:val="00D149E3"/>
    <w:rsid w:val="00D157B7"/>
    <w:rsid w:val="00D15A48"/>
    <w:rsid w:val="00D163BD"/>
    <w:rsid w:val="00D16D62"/>
    <w:rsid w:val="00D17561"/>
    <w:rsid w:val="00D204E6"/>
    <w:rsid w:val="00D20A6E"/>
    <w:rsid w:val="00D21371"/>
    <w:rsid w:val="00D21733"/>
    <w:rsid w:val="00D228EB"/>
    <w:rsid w:val="00D2346D"/>
    <w:rsid w:val="00D23741"/>
    <w:rsid w:val="00D23E68"/>
    <w:rsid w:val="00D2482F"/>
    <w:rsid w:val="00D24E52"/>
    <w:rsid w:val="00D253B0"/>
    <w:rsid w:val="00D25C01"/>
    <w:rsid w:val="00D264DA"/>
    <w:rsid w:val="00D2671E"/>
    <w:rsid w:val="00D2784D"/>
    <w:rsid w:val="00D30840"/>
    <w:rsid w:val="00D3099B"/>
    <w:rsid w:val="00D3136F"/>
    <w:rsid w:val="00D31E2B"/>
    <w:rsid w:val="00D31F6E"/>
    <w:rsid w:val="00D31FC9"/>
    <w:rsid w:val="00D32C81"/>
    <w:rsid w:val="00D333B8"/>
    <w:rsid w:val="00D33943"/>
    <w:rsid w:val="00D354CF"/>
    <w:rsid w:val="00D35E17"/>
    <w:rsid w:val="00D36716"/>
    <w:rsid w:val="00D36F41"/>
    <w:rsid w:val="00D37F72"/>
    <w:rsid w:val="00D40CDB"/>
    <w:rsid w:val="00D40E4D"/>
    <w:rsid w:val="00D423A5"/>
    <w:rsid w:val="00D4333A"/>
    <w:rsid w:val="00D443CC"/>
    <w:rsid w:val="00D45093"/>
    <w:rsid w:val="00D45A23"/>
    <w:rsid w:val="00D45D48"/>
    <w:rsid w:val="00D46E25"/>
    <w:rsid w:val="00D46EDE"/>
    <w:rsid w:val="00D47477"/>
    <w:rsid w:val="00D47483"/>
    <w:rsid w:val="00D4779D"/>
    <w:rsid w:val="00D478C7"/>
    <w:rsid w:val="00D47BA7"/>
    <w:rsid w:val="00D47D1E"/>
    <w:rsid w:val="00D5022F"/>
    <w:rsid w:val="00D50A82"/>
    <w:rsid w:val="00D51404"/>
    <w:rsid w:val="00D5158A"/>
    <w:rsid w:val="00D52755"/>
    <w:rsid w:val="00D52C18"/>
    <w:rsid w:val="00D5363B"/>
    <w:rsid w:val="00D55845"/>
    <w:rsid w:val="00D55EA1"/>
    <w:rsid w:val="00D55F87"/>
    <w:rsid w:val="00D56562"/>
    <w:rsid w:val="00D57D25"/>
    <w:rsid w:val="00D603E1"/>
    <w:rsid w:val="00D6055E"/>
    <w:rsid w:val="00D607C6"/>
    <w:rsid w:val="00D60D93"/>
    <w:rsid w:val="00D6191D"/>
    <w:rsid w:val="00D62D7A"/>
    <w:rsid w:val="00D632AF"/>
    <w:rsid w:val="00D63845"/>
    <w:rsid w:val="00D64643"/>
    <w:rsid w:val="00D65268"/>
    <w:rsid w:val="00D65B69"/>
    <w:rsid w:val="00D66484"/>
    <w:rsid w:val="00D6710C"/>
    <w:rsid w:val="00D671CF"/>
    <w:rsid w:val="00D67C76"/>
    <w:rsid w:val="00D7046F"/>
    <w:rsid w:val="00D70B3B"/>
    <w:rsid w:val="00D71137"/>
    <w:rsid w:val="00D73316"/>
    <w:rsid w:val="00D7435F"/>
    <w:rsid w:val="00D75AB4"/>
    <w:rsid w:val="00D7623D"/>
    <w:rsid w:val="00D76A01"/>
    <w:rsid w:val="00D77949"/>
    <w:rsid w:val="00D77989"/>
    <w:rsid w:val="00D77C5A"/>
    <w:rsid w:val="00D77CE6"/>
    <w:rsid w:val="00D803D7"/>
    <w:rsid w:val="00D808C9"/>
    <w:rsid w:val="00D812DF"/>
    <w:rsid w:val="00D82914"/>
    <w:rsid w:val="00D82CE4"/>
    <w:rsid w:val="00D85545"/>
    <w:rsid w:val="00D87982"/>
    <w:rsid w:val="00D87D25"/>
    <w:rsid w:val="00D90C95"/>
    <w:rsid w:val="00D91011"/>
    <w:rsid w:val="00D9123E"/>
    <w:rsid w:val="00D9373D"/>
    <w:rsid w:val="00D93B87"/>
    <w:rsid w:val="00D93C17"/>
    <w:rsid w:val="00D93CE4"/>
    <w:rsid w:val="00D946C0"/>
    <w:rsid w:val="00D949D8"/>
    <w:rsid w:val="00D94D6F"/>
    <w:rsid w:val="00D94F22"/>
    <w:rsid w:val="00D9603B"/>
    <w:rsid w:val="00D963C9"/>
    <w:rsid w:val="00D96C16"/>
    <w:rsid w:val="00D96D0D"/>
    <w:rsid w:val="00D96E6E"/>
    <w:rsid w:val="00D96F31"/>
    <w:rsid w:val="00D97010"/>
    <w:rsid w:val="00D970CE"/>
    <w:rsid w:val="00DA02AA"/>
    <w:rsid w:val="00DA054B"/>
    <w:rsid w:val="00DA0F4E"/>
    <w:rsid w:val="00DA0F53"/>
    <w:rsid w:val="00DA0FAE"/>
    <w:rsid w:val="00DA116A"/>
    <w:rsid w:val="00DA1708"/>
    <w:rsid w:val="00DA1770"/>
    <w:rsid w:val="00DA1AA4"/>
    <w:rsid w:val="00DA1CB2"/>
    <w:rsid w:val="00DA22F6"/>
    <w:rsid w:val="00DA289F"/>
    <w:rsid w:val="00DA35E2"/>
    <w:rsid w:val="00DA3BEB"/>
    <w:rsid w:val="00DA3F99"/>
    <w:rsid w:val="00DA4135"/>
    <w:rsid w:val="00DA45D6"/>
    <w:rsid w:val="00DA47E5"/>
    <w:rsid w:val="00DA4DA6"/>
    <w:rsid w:val="00DA4F03"/>
    <w:rsid w:val="00DA506A"/>
    <w:rsid w:val="00DA56BC"/>
    <w:rsid w:val="00DA5950"/>
    <w:rsid w:val="00DA6586"/>
    <w:rsid w:val="00DA6685"/>
    <w:rsid w:val="00DA6B7C"/>
    <w:rsid w:val="00DA7FB6"/>
    <w:rsid w:val="00DB0F0F"/>
    <w:rsid w:val="00DB2085"/>
    <w:rsid w:val="00DB27B6"/>
    <w:rsid w:val="00DB2B8A"/>
    <w:rsid w:val="00DB320B"/>
    <w:rsid w:val="00DB37B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C38"/>
    <w:rsid w:val="00DC3E13"/>
    <w:rsid w:val="00DC5054"/>
    <w:rsid w:val="00DC64CF"/>
    <w:rsid w:val="00DC6B5B"/>
    <w:rsid w:val="00DD09EB"/>
    <w:rsid w:val="00DD17E0"/>
    <w:rsid w:val="00DD1ABF"/>
    <w:rsid w:val="00DD2D3C"/>
    <w:rsid w:val="00DD30B4"/>
    <w:rsid w:val="00DD4979"/>
    <w:rsid w:val="00DD5F2E"/>
    <w:rsid w:val="00DD6206"/>
    <w:rsid w:val="00DD65D4"/>
    <w:rsid w:val="00DD69CE"/>
    <w:rsid w:val="00DD6E52"/>
    <w:rsid w:val="00DD7873"/>
    <w:rsid w:val="00DD7BB3"/>
    <w:rsid w:val="00DE0A03"/>
    <w:rsid w:val="00DE10B5"/>
    <w:rsid w:val="00DE1AB0"/>
    <w:rsid w:val="00DE1B24"/>
    <w:rsid w:val="00DE1F4C"/>
    <w:rsid w:val="00DE221C"/>
    <w:rsid w:val="00DE342F"/>
    <w:rsid w:val="00DE4832"/>
    <w:rsid w:val="00DE50CC"/>
    <w:rsid w:val="00DE59E4"/>
    <w:rsid w:val="00DE6673"/>
    <w:rsid w:val="00DE66EF"/>
    <w:rsid w:val="00DE6D7D"/>
    <w:rsid w:val="00DE7793"/>
    <w:rsid w:val="00DF00E7"/>
    <w:rsid w:val="00DF0C9C"/>
    <w:rsid w:val="00DF1221"/>
    <w:rsid w:val="00DF2467"/>
    <w:rsid w:val="00DF2907"/>
    <w:rsid w:val="00DF2B95"/>
    <w:rsid w:val="00DF41D2"/>
    <w:rsid w:val="00DF42FF"/>
    <w:rsid w:val="00DF44C2"/>
    <w:rsid w:val="00DF495D"/>
    <w:rsid w:val="00DF5CAB"/>
    <w:rsid w:val="00DF66D2"/>
    <w:rsid w:val="00DF693D"/>
    <w:rsid w:val="00DF70BD"/>
    <w:rsid w:val="00DF78A8"/>
    <w:rsid w:val="00DF7BA8"/>
    <w:rsid w:val="00DF7CB9"/>
    <w:rsid w:val="00E00567"/>
    <w:rsid w:val="00E00865"/>
    <w:rsid w:val="00E015EA"/>
    <w:rsid w:val="00E01ECF"/>
    <w:rsid w:val="00E02A7D"/>
    <w:rsid w:val="00E03829"/>
    <w:rsid w:val="00E04644"/>
    <w:rsid w:val="00E05AE6"/>
    <w:rsid w:val="00E06BF9"/>
    <w:rsid w:val="00E0710A"/>
    <w:rsid w:val="00E074B0"/>
    <w:rsid w:val="00E078B8"/>
    <w:rsid w:val="00E10F52"/>
    <w:rsid w:val="00E120C4"/>
    <w:rsid w:val="00E126DC"/>
    <w:rsid w:val="00E12984"/>
    <w:rsid w:val="00E12C77"/>
    <w:rsid w:val="00E13370"/>
    <w:rsid w:val="00E1364A"/>
    <w:rsid w:val="00E13BF9"/>
    <w:rsid w:val="00E13D4F"/>
    <w:rsid w:val="00E14057"/>
    <w:rsid w:val="00E14DDE"/>
    <w:rsid w:val="00E15818"/>
    <w:rsid w:val="00E15D71"/>
    <w:rsid w:val="00E172CF"/>
    <w:rsid w:val="00E176B0"/>
    <w:rsid w:val="00E17E71"/>
    <w:rsid w:val="00E20293"/>
    <w:rsid w:val="00E20A65"/>
    <w:rsid w:val="00E20B56"/>
    <w:rsid w:val="00E20DC5"/>
    <w:rsid w:val="00E2146F"/>
    <w:rsid w:val="00E215B4"/>
    <w:rsid w:val="00E21B02"/>
    <w:rsid w:val="00E22E7F"/>
    <w:rsid w:val="00E22F85"/>
    <w:rsid w:val="00E22FAD"/>
    <w:rsid w:val="00E23C8F"/>
    <w:rsid w:val="00E24089"/>
    <w:rsid w:val="00E25491"/>
    <w:rsid w:val="00E260C4"/>
    <w:rsid w:val="00E27024"/>
    <w:rsid w:val="00E30158"/>
    <w:rsid w:val="00E3081D"/>
    <w:rsid w:val="00E311B9"/>
    <w:rsid w:val="00E319B8"/>
    <w:rsid w:val="00E31B8E"/>
    <w:rsid w:val="00E322A9"/>
    <w:rsid w:val="00E333BE"/>
    <w:rsid w:val="00E33FEC"/>
    <w:rsid w:val="00E354A9"/>
    <w:rsid w:val="00E362E2"/>
    <w:rsid w:val="00E376D4"/>
    <w:rsid w:val="00E378C9"/>
    <w:rsid w:val="00E40CD7"/>
    <w:rsid w:val="00E41620"/>
    <w:rsid w:val="00E41D26"/>
    <w:rsid w:val="00E426CC"/>
    <w:rsid w:val="00E42E0F"/>
    <w:rsid w:val="00E43751"/>
    <w:rsid w:val="00E44EAE"/>
    <w:rsid w:val="00E4681B"/>
    <w:rsid w:val="00E46899"/>
    <w:rsid w:val="00E4690B"/>
    <w:rsid w:val="00E4758C"/>
    <w:rsid w:val="00E477E5"/>
    <w:rsid w:val="00E50297"/>
    <w:rsid w:val="00E50BF4"/>
    <w:rsid w:val="00E517C9"/>
    <w:rsid w:val="00E51B6F"/>
    <w:rsid w:val="00E5259A"/>
    <w:rsid w:val="00E527CD"/>
    <w:rsid w:val="00E53FDA"/>
    <w:rsid w:val="00E54F88"/>
    <w:rsid w:val="00E5537E"/>
    <w:rsid w:val="00E567F6"/>
    <w:rsid w:val="00E573AA"/>
    <w:rsid w:val="00E6030E"/>
    <w:rsid w:val="00E60D97"/>
    <w:rsid w:val="00E60DDE"/>
    <w:rsid w:val="00E61688"/>
    <w:rsid w:val="00E62388"/>
    <w:rsid w:val="00E6249D"/>
    <w:rsid w:val="00E626C9"/>
    <w:rsid w:val="00E627CE"/>
    <w:rsid w:val="00E62886"/>
    <w:rsid w:val="00E62F18"/>
    <w:rsid w:val="00E64DB1"/>
    <w:rsid w:val="00E64F49"/>
    <w:rsid w:val="00E663B8"/>
    <w:rsid w:val="00E6720E"/>
    <w:rsid w:val="00E67DE4"/>
    <w:rsid w:val="00E7185C"/>
    <w:rsid w:val="00E71B55"/>
    <w:rsid w:val="00E73A47"/>
    <w:rsid w:val="00E73DD2"/>
    <w:rsid w:val="00E75656"/>
    <w:rsid w:val="00E7568A"/>
    <w:rsid w:val="00E76C53"/>
    <w:rsid w:val="00E774A6"/>
    <w:rsid w:val="00E80336"/>
    <w:rsid w:val="00E806AD"/>
    <w:rsid w:val="00E80C65"/>
    <w:rsid w:val="00E818DB"/>
    <w:rsid w:val="00E819FF"/>
    <w:rsid w:val="00E82D2D"/>
    <w:rsid w:val="00E831FD"/>
    <w:rsid w:val="00E83761"/>
    <w:rsid w:val="00E8380C"/>
    <w:rsid w:val="00E84094"/>
    <w:rsid w:val="00E8415F"/>
    <w:rsid w:val="00E84A3B"/>
    <w:rsid w:val="00E86397"/>
    <w:rsid w:val="00E869FB"/>
    <w:rsid w:val="00E871FA"/>
    <w:rsid w:val="00E872DD"/>
    <w:rsid w:val="00E905AD"/>
    <w:rsid w:val="00E909F4"/>
    <w:rsid w:val="00E9105F"/>
    <w:rsid w:val="00E911D1"/>
    <w:rsid w:val="00E91277"/>
    <w:rsid w:val="00E92B90"/>
    <w:rsid w:val="00E93453"/>
    <w:rsid w:val="00E94050"/>
    <w:rsid w:val="00E940D3"/>
    <w:rsid w:val="00E94DCF"/>
    <w:rsid w:val="00E94F29"/>
    <w:rsid w:val="00E95845"/>
    <w:rsid w:val="00E97DCB"/>
    <w:rsid w:val="00EA01E9"/>
    <w:rsid w:val="00EA028A"/>
    <w:rsid w:val="00EA0AEE"/>
    <w:rsid w:val="00EA1940"/>
    <w:rsid w:val="00EA1ABE"/>
    <w:rsid w:val="00EA24BE"/>
    <w:rsid w:val="00EA25FD"/>
    <w:rsid w:val="00EA3256"/>
    <w:rsid w:val="00EA39BC"/>
    <w:rsid w:val="00EA4784"/>
    <w:rsid w:val="00EA4869"/>
    <w:rsid w:val="00EA6161"/>
    <w:rsid w:val="00EA676B"/>
    <w:rsid w:val="00EA6B53"/>
    <w:rsid w:val="00EA77FB"/>
    <w:rsid w:val="00EA79F5"/>
    <w:rsid w:val="00EA7CE8"/>
    <w:rsid w:val="00EB0EAF"/>
    <w:rsid w:val="00EB26B1"/>
    <w:rsid w:val="00EB32B9"/>
    <w:rsid w:val="00EB35D9"/>
    <w:rsid w:val="00EB3AB1"/>
    <w:rsid w:val="00EB4E0E"/>
    <w:rsid w:val="00EB5108"/>
    <w:rsid w:val="00EB539F"/>
    <w:rsid w:val="00EB6F94"/>
    <w:rsid w:val="00EB7320"/>
    <w:rsid w:val="00EB733A"/>
    <w:rsid w:val="00EB739C"/>
    <w:rsid w:val="00EB7967"/>
    <w:rsid w:val="00EB7EDD"/>
    <w:rsid w:val="00EB7F5C"/>
    <w:rsid w:val="00EB7FD5"/>
    <w:rsid w:val="00EC0005"/>
    <w:rsid w:val="00EC04E9"/>
    <w:rsid w:val="00EC0723"/>
    <w:rsid w:val="00EC0A9A"/>
    <w:rsid w:val="00EC0C99"/>
    <w:rsid w:val="00EC1BEF"/>
    <w:rsid w:val="00EC2197"/>
    <w:rsid w:val="00EC21CA"/>
    <w:rsid w:val="00EC2353"/>
    <w:rsid w:val="00EC54D7"/>
    <w:rsid w:val="00EC6238"/>
    <w:rsid w:val="00EC7BDE"/>
    <w:rsid w:val="00EC7FC8"/>
    <w:rsid w:val="00ED0703"/>
    <w:rsid w:val="00ED0E8C"/>
    <w:rsid w:val="00ED1579"/>
    <w:rsid w:val="00ED1593"/>
    <w:rsid w:val="00ED17C0"/>
    <w:rsid w:val="00ED18EB"/>
    <w:rsid w:val="00ED19CD"/>
    <w:rsid w:val="00ED23AC"/>
    <w:rsid w:val="00ED30A2"/>
    <w:rsid w:val="00ED34D5"/>
    <w:rsid w:val="00ED4235"/>
    <w:rsid w:val="00ED5955"/>
    <w:rsid w:val="00ED605D"/>
    <w:rsid w:val="00ED7EEC"/>
    <w:rsid w:val="00EE00DD"/>
    <w:rsid w:val="00EE0BDC"/>
    <w:rsid w:val="00EE0EA9"/>
    <w:rsid w:val="00EE16A9"/>
    <w:rsid w:val="00EE1B1E"/>
    <w:rsid w:val="00EE1E05"/>
    <w:rsid w:val="00EE22CD"/>
    <w:rsid w:val="00EE3227"/>
    <w:rsid w:val="00EE37B0"/>
    <w:rsid w:val="00EE3FDC"/>
    <w:rsid w:val="00EE5F34"/>
    <w:rsid w:val="00EE623D"/>
    <w:rsid w:val="00EE6F96"/>
    <w:rsid w:val="00EE7730"/>
    <w:rsid w:val="00EF11AA"/>
    <w:rsid w:val="00EF1D42"/>
    <w:rsid w:val="00EF1F1E"/>
    <w:rsid w:val="00EF2A63"/>
    <w:rsid w:val="00EF3DC3"/>
    <w:rsid w:val="00EF44A2"/>
    <w:rsid w:val="00EF5630"/>
    <w:rsid w:val="00EF5F9A"/>
    <w:rsid w:val="00EF60BC"/>
    <w:rsid w:val="00EF6155"/>
    <w:rsid w:val="00EF6D5C"/>
    <w:rsid w:val="00EF70E8"/>
    <w:rsid w:val="00EF7732"/>
    <w:rsid w:val="00EF79DE"/>
    <w:rsid w:val="00F00709"/>
    <w:rsid w:val="00F00C87"/>
    <w:rsid w:val="00F00CF6"/>
    <w:rsid w:val="00F01288"/>
    <w:rsid w:val="00F024B1"/>
    <w:rsid w:val="00F02F68"/>
    <w:rsid w:val="00F037DA"/>
    <w:rsid w:val="00F038AD"/>
    <w:rsid w:val="00F04906"/>
    <w:rsid w:val="00F04C2A"/>
    <w:rsid w:val="00F058D1"/>
    <w:rsid w:val="00F0631A"/>
    <w:rsid w:val="00F069DC"/>
    <w:rsid w:val="00F112B9"/>
    <w:rsid w:val="00F11CC5"/>
    <w:rsid w:val="00F12E86"/>
    <w:rsid w:val="00F12E8F"/>
    <w:rsid w:val="00F1347C"/>
    <w:rsid w:val="00F13563"/>
    <w:rsid w:val="00F138C2"/>
    <w:rsid w:val="00F147F0"/>
    <w:rsid w:val="00F14839"/>
    <w:rsid w:val="00F14CFB"/>
    <w:rsid w:val="00F15200"/>
    <w:rsid w:val="00F15FF2"/>
    <w:rsid w:val="00F161E8"/>
    <w:rsid w:val="00F16FF7"/>
    <w:rsid w:val="00F171F5"/>
    <w:rsid w:val="00F20171"/>
    <w:rsid w:val="00F218C7"/>
    <w:rsid w:val="00F22A7E"/>
    <w:rsid w:val="00F245C0"/>
    <w:rsid w:val="00F24720"/>
    <w:rsid w:val="00F24C62"/>
    <w:rsid w:val="00F25877"/>
    <w:rsid w:val="00F270F1"/>
    <w:rsid w:val="00F27856"/>
    <w:rsid w:val="00F304E1"/>
    <w:rsid w:val="00F306E5"/>
    <w:rsid w:val="00F30B16"/>
    <w:rsid w:val="00F31470"/>
    <w:rsid w:val="00F32233"/>
    <w:rsid w:val="00F32258"/>
    <w:rsid w:val="00F32541"/>
    <w:rsid w:val="00F3325F"/>
    <w:rsid w:val="00F332F7"/>
    <w:rsid w:val="00F334C0"/>
    <w:rsid w:val="00F334F4"/>
    <w:rsid w:val="00F3353C"/>
    <w:rsid w:val="00F35AF0"/>
    <w:rsid w:val="00F361CA"/>
    <w:rsid w:val="00F372EF"/>
    <w:rsid w:val="00F3747D"/>
    <w:rsid w:val="00F37847"/>
    <w:rsid w:val="00F379BA"/>
    <w:rsid w:val="00F37ADC"/>
    <w:rsid w:val="00F4042B"/>
    <w:rsid w:val="00F407F9"/>
    <w:rsid w:val="00F40E0A"/>
    <w:rsid w:val="00F41210"/>
    <w:rsid w:val="00F41410"/>
    <w:rsid w:val="00F41AF2"/>
    <w:rsid w:val="00F42037"/>
    <w:rsid w:val="00F42AA4"/>
    <w:rsid w:val="00F430D3"/>
    <w:rsid w:val="00F435F9"/>
    <w:rsid w:val="00F4437E"/>
    <w:rsid w:val="00F45AA3"/>
    <w:rsid w:val="00F45C01"/>
    <w:rsid w:val="00F45CE5"/>
    <w:rsid w:val="00F45F46"/>
    <w:rsid w:val="00F45FDA"/>
    <w:rsid w:val="00F45FF2"/>
    <w:rsid w:val="00F461F3"/>
    <w:rsid w:val="00F4652D"/>
    <w:rsid w:val="00F468F8"/>
    <w:rsid w:val="00F479E8"/>
    <w:rsid w:val="00F47D61"/>
    <w:rsid w:val="00F47D7B"/>
    <w:rsid w:val="00F47DFB"/>
    <w:rsid w:val="00F50B4E"/>
    <w:rsid w:val="00F50CE8"/>
    <w:rsid w:val="00F514B6"/>
    <w:rsid w:val="00F520F0"/>
    <w:rsid w:val="00F52A59"/>
    <w:rsid w:val="00F52A95"/>
    <w:rsid w:val="00F52D28"/>
    <w:rsid w:val="00F5341D"/>
    <w:rsid w:val="00F5394D"/>
    <w:rsid w:val="00F54A85"/>
    <w:rsid w:val="00F55188"/>
    <w:rsid w:val="00F5585A"/>
    <w:rsid w:val="00F56027"/>
    <w:rsid w:val="00F56029"/>
    <w:rsid w:val="00F56272"/>
    <w:rsid w:val="00F56282"/>
    <w:rsid w:val="00F568BF"/>
    <w:rsid w:val="00F57D32"/>
    <w:rsid w:val="00F602BE"/>
    <w:rsid w:val="00F60844"/>
    <w:rsid w:val="00F61E1F"/>
    <w:rsid w:val="00F62612"/>
    <w:rsid w:val="00F635C8"/>
    <w:rsid w:val="00F655B6"/>
    <w:rsid w:val="00F66045"/>
    <w:rsid w:val="00F661E0"/>
    <w:rsid w:val="00F6671E"/>
    <w:rsid w:val="00F70A0E"/>
    <w:rsid w:val="00F70BFF"/>
    <w:rsid w:val="00F710B0"/>
    <w:rsid w:val="00F7122D"/>
    <w:rsid w:val="00F726F6"/>
    <w:rsid w:val="00F727C6"/>
    <w:rsid w:val="00F73119"/>
    <w:rsid w:val="00F73FAD"/>
    <w:rsid w:val="00F7452E"/>
    <w:rsid w:val="00F7527B"/>
    <w:rsid w:val="00F75385"/>
    <w:rsid w:val="00F76D3D"/>
    <w:rsid w:val="00F77264"/>
    <w:rsid w:val="00F80279"/>
    <w:rsid w:val="00F80393"/>
    <w:rsid w:val="00F80A72"/>
    <w:rsid w:val="00F81B1E"/>
    <w:rsid w:val="00F81EB2"/>
    <w:rsid w:val="00F83E22"/>
    <w:rsid w:val="00F842D6"/>
    <w:rsid w:val="00F8430E"/>
    <w:rsid w:val="00F8453F"/>
    <w:rsid w:val="00F84A52"/>
    <w:rsid w:val="00F84A57"/>
    <w:rsid w:val="00F84DB8"/>
    <w:rsid w:val="00F85000"/>
    <w:rsid w:val="00F87D75"/>
    <w:rsid w:val="00F87E7E"/>
    <w:rsid w:val="00F9033A"/>
    <w:rsid w:val="00F904A8"/>
    <w:rsid w:val="00F9097E"/>
    <w:rsid w:val="00F91D8D"/>
    <w:rsid w:val="00F92503"/>
    <w:rsid w:val="00F92E9C"/>
    <w:rsid w:val="00F93C73"/>
    <w:rsid w:val="00F94726"/>
    <w:rsid w:val="00F94A1C"/>
    <w:rsid w:val="00F95796"/>
    <w:rsid w:val="00F95CC6"/>
    <w:rsid w:val="00F95FD2"/>
    <w:rsid w:val="00F96991"/>
    <w:rsid w:val="00F96B4F"/>
    <w:rsid w:val="00F9754D"/>
    <w:rsid w:val="00F97BF1"/>
    <w:rsid w:val="00FA03CC"/>
    <w:rsid w:val="00FA07FD"/>
    <w:rsid w:val="00FA0E6E"/>
    <w:rsid w:val="00FA0FEA"/>
    <w:rsid w:val="00FA13C3"/>
    <w:rsid w:val="00FA1A04"/>
    <w:rsid w:val="00FA1BC7"/>
    <w:rsid w:val="00FA1C53"/>
    <w:rsid w:val="00FA1F1E"/>
    <w:rsid w:val="00FA3349"/>
    <w:rsid w:val="00FA353F"/>
    <w:rsid w:val="00FA428E"/>
    <w:rsid w:val="00FA4B5C"/>
    <w:rsid w:val="00FA51FA"/>
    <w:rsid w:val="00FA5334"/>
    <w:rsid w:val="00FA7C0C"/>
    <w:rsid w:val="00FB1013"/>
    <w:rsid w:val="00FB3A28"/>
    <w:rsid w:val="00FB3CFA"/>
    <w:rsid w:val="00FB3D2E"/>
    <w:rsid w:val="00FB3DD3"/>
    <w:rsid w:val="00FB4CC2"/>
    <w:rsid w:val="00FB4F25"/>
    <w:rsid w:val="00FB518D"/>
    <w:rsid w:val="00FB55AB"/>
    <w:rsid w:val="00FB5C89"/>
    <w:rsid w:val="00FB5E06"/>
    <w:rsid w:val="00FB5F9E"/>
    <w:rsid w:val="00FB61EE"/>
    <w:rsid w:val="00FB6642"/>
    <w:rsid w:val="00FC0329"/>
    <w:rsid w:val="00FC0A6E"/>
    <w:rsid w:val="00FC0E2B"/>
    <w:rsid w:val="00FC1611"/>
    <w:rsid w:val="00FC1A36"/>
    <w:rsid w:val="00FC1B99"/>
    <w:rsid w:val="00FC1B9F"/>
    <w:rsid w:val="00FC212D"/>
    <w:rsid w:val="00FC234D"/>
    <w:rsid w:val="00FC3D96"/>
    <w:rsid w:val="00FC4046"/>
    <w:rsid w:val="00FC55F4"/>
    <w:rsid w:val="00FC57BB"/>
    <w:rsid w:val="00FC585B"/>
    <w:rsid w:val="00FC65A8"/>
    <w:rsid w:val="00FC685E"/>
    <w:rsid w:val="00FC70E6"/>
    <w:rsid w:val="00FC7E29"/>
    <w:rsid w:val="00FD1417"/>
    <w:rsid w:val="00FD1891"/>
    <w:rsid w:val="00FD1C21"/>
    <w:rsid w:val="00FD1E09"/>
    <w:rsid w:val="00FD2D51"/>
    <w:rsid w:val="00FD2EF5"/>
    <w:rsid w:val="00FD46BF"/>
    <w:rsid w:val="00FD48B9"/>
    <w:rsid w:val="00FD4FB2"/>
    <w:rsid w:val="00FD6F43"/>
    <w:rsid w:val="00FD7468"/>
    <w:rsid w:val="00FD764A"/>
    <w:rsid w:val="00FD7702"/>
    <w:rsid w:val="00FD7BDE"/>
    <w:rsid w:val="00FD7E57"/>
    <w:rsid w:val="00FE089C"/>
    <w:rsid w:val="00FE0CD4"/>
    <w:rsid w:val="00FE1398"/>
    <w:rsid w:val="00FE14EB"/>
    <w:rsid w:val="00FE2310"/>
    <w:rsid w:val="00FE278B"/>
    <w:rsid w:val="00FE28CC"/>
    <w:rsid w:val="00FE2FF4"/>
    <w:rsid w:val="00FE4A67"/>
    <w:rsid w:val="00FE54A7"/>
    <w:rsid w:val="00FE644C"/>
    <w:rsid w:val="00FE69AC"/>
    <w:rsid w:val="00FE6DE3"/>
    <w:rsid w:val="00FE705C"/>
    <w:rsid w:val="00FE78E8"/>
    <w:rsid w:val="00FE794C"/>
    <w:rsid w:val="00FF04AF"/>
    <w:rsid w:val="00FF1BEE"/>
    <w:rsid w:val="00FF2C83"/>
    <w:rsid w:val="00FF40DE"/>
    <w:rsid w:val="00FF4161"/>
    <w:rsid w:val="00FF4ED2"/>
    <w:rsid w:val="00FF56D8"/>
    <w:rsid w:val="00FF5E2F"/>
    <w:rsid w:val="00FF5FE8"/>
    <w:rsid w:val="00FF6951"/>
    <w:rsid w:val="00FF6CAF"/>
    <w:rsid w:val="00FF7D7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0A1323"/>
  <w15:docId w15:val="{DC5518EA-8E34-4193-B1C1-39AD12E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qFormat/>
    <w:rsid w:val="00E62388"/>
    <w:pPr>
      <w:outlineLvl w:val="2"/>
    </w:pPr>
  </w:style>
  <w:style w:type="paragraph" w:styleId="Titre4">
    <w:name w:val="heading 4"/>
    <w:basedOn w:val="Normal"/>
    <w:next w:val="Normal"/>
    <w:qFormat/>
    <w:rsid w:val="00CC29ED"/>
    <w:pPr>
      <w:numPr>
        <w:ilvl w:val="3"/>
        <w:numId w:val="4"/>
      </w:numPr>
      <w:spacing w:after="240"/>
      <w:outlineLvl w:val="3"/>
    </w:pPr>
  </w:style>
  <w:style w:type="paragraph" w:styleId="Titre5">
    <w:name w:val="heading 5"/>
    <w:basedOn w:val="Normal"/>
    <w:next w:val="Normal"/>
    <w:qFormat/>
    <w:rsid w:val="00CC29ED"/>
    <w:pPr>
      <w:numPr>
        <w:ilvl w:val="4"/>
        <w:numId w:val="4"/>
      </w:numPr>
      <w:outlineLvl w:val="4"/>
    </w:pPr>
  </w:style>
  <w:style w:type="paragraph" w:styleId="Titre6">
    <w:name w:val="heading 6"/>
    <w:basedOn w:val="Normal"/>
    <w:next w:val="Normal"/>
    <w:qFormat/>
    <w:rsid w:val="00CC29ED"/>
    <w:pPr>
      <w:numPr>
        <w:ilvl w:val="5"/>
        <w:numId w:val="4"/>
      </w:numPr>
      <w:outlineLvl w:val="5"/>
    </w:pPr>
  </w:style>
  <w:style w:type="paragraph" w:styleId="Titre7">
    <w:name w:val="heading 7"/>
    <w:basedOn w:val="Normal"/>
    <w:next w:val="Normal"/>
    <w:qFormat/>
    <w:rsid w:val="00CC29ED"/>
    <w:pPr>
      <w:numPr>
        <w:ilvl w:val="6"/>
        <w:numId w:val="4"/>
      </w:numPr>
      <w:spacing w:before="240" w:after="60"/>
      <w:outlineLvl w:val="6"/>
    </w:pPr>
  </w:style>
  <w:style w:type="paragraph" w:styleId="Titre8">
    <w:name w:val="heading 8"/>
    <w:basedOn w:val="Normal"/>
    <w:next w:val="Normal"/>
    <w:qFormat/>
    <w:rsid w:val="00CC29ED"/>
    <w:pPr>
      <w:numPr>
        <w:ilvl w:val="7"/>
        <w:numId w:val="4"/>
      </w:numPr>
      <w:spacing w:before="240" w:after="60"/>
      <w:outlineLvl w:val="7"/>
    </w:pPr>
    <w:rPr>
      <w:i/>
      <w:iCs/>
    </w:rPr>
  </w:style>
  <w:style w:type="paragraph" w:styleId="Titre9">
    <w:name w:val="heading 9"/>
    <w:basedOn w:val="Normal"/>
    <w:next w:val="Normal"/>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rsid w:val="006E20A7"/>
    <w:pPr>
      <w:numPr>
        <w:numId w:val="1"/>
      </w:numPr>
    </w:pPr>
  </w:style>
  <w:style w:type="paragraph" w:styleId="En-tte">
    <w:name w:val="header"/>
    <w:basedOn w:val="Normal"/>
    <w:link w:val="En-tteCar"/>
    <w:qFormat/>
    <w:rsid w:val="004C6AFC"/>
    <w:pPr>
      <w:tabs>
        <w:tab w:val="center" w:pos="4320"/>
        <w:tab w:val="right" w:pos="8640"/>
      </w:tabs>
    </w:pPr>
  </w:style>
  <w:style w:type="paragraph" w:styleId="Pieddepage">
    <w:name w:val="footer"/>
    <w:basedOn w:val="Normal"/>
    <w:link w:val="PieddepageCar"/>
    <w:uiPriority w:val="99"/>
    <w:rsid w:val="00F24720"/>
    <w:pPr>
      <w:tabs>
        <w:tab w:val="center" w:pos="4320"/>
        <w:tab w:val="right" w:pos="8640"/>
      </w:tabs>
    </w:pPr>
  </w:style>
  <w:style w:type="paragraph" w:styleId="Titre">
    <w:name w:val="Title"/>
    <w:basedOn w:val="Normal"/>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basedOn w:val="Normal"/>
    <w:link w:val="CorpsdetexteCar"/>
    <w:semiHidden/>
    <w:rsid w:val="009B4F17"/>
    <w:pPr>
      <w:spacing w:after="120"/>
    </w:pPr>
  </w:style>
  <w:style w:type="paragraph" w:styleId="TM1">
    <w:name w:val="toc 1"/>
    <w:basedOn w:val="Normal"/>
    <w:next w:val="Normal"/>
    <w:autoRedefine/>
    <w:uiPriority w:val="39"/>
    <w:rsid w:val="00B51EF8"/>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rsid w:val="00B528F8"/>
    <w:pPr>
      <w:tabs>
        <w:tab w:val="left" w:pos="8460"/>
      </w:tabs>
      <w:ind w:left="720" w:right="900" w:hanging="450"/>
    </w:pPr>
    <w:rPr>
      <w:noProof/>
      <w:szCs w:val="28"/>
    </w:rPr>
  </w:style>
  <w:style w:type="paragraph" w:styleId="TM4">
    <w:name w:val="toc 4"/>
    <w:basedOn w:val="Normal"/>
    <w:next w:val="Normal"/>
    <w:autoRedefine/>
    <w:uiPriority w:val="39"/>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semiHidden/>
    <w:rsid w:val="008919AA"/>
    <w:rPr>
      <w:b/>
      <w:bCs/>
    </w:rPr>
  </w:style>
  <w:style w:type="paragraph" w:styleId="Textedebulles">
    <w:name w:val="Balloon Text"/>
    <w:basedOn w:val="Normal"/>
    <w:semiHidden/>
    <w:rsid w:val="008919AA"/>
    <w:rPr>
      <w:rFonts w:ascii="Tahoma" w:hAnsi="Tahoma" w:cs="Tahoma"/>
      <w:sz w:val="16"/>
      <w:szCs w:val="16"/>
    </w:rPr>
  </w:style>
  <w:style w:type="character" w:styleId="Lienhypertexte">
    <w:name w:val="Hyperlink"/>
    <w:aliases w:val="TOC ADB"/>
    <w:uiPriority w:val="99"/>
    <w:qFormat/>
    <w:rsid w:val="008919AA"/>
    <w:rPr>
      <w:color w:val="0000FF"/>
      <w:u w:val="single"/>
    </w:rPr>
  </w:style>
  <w:style w:type="paragraph" w:styleId="Notedebasdepage">
    <w:name w:val="footnote text"/>
    <w:aliases w:val="fn,ADB,single space,footnote text Char,Footnote Text Char,fn Char,ADB Char,single space Char Char,Fußnotentextf,Footnote,Footnote Text Char2 Char,Footnote Text Char Char1 Char1,Footnote Text Char1 Char Char Char1,footnote text"/>
    <w:basedOn w:val="Normal"/>
    <w:link w:val="NotedebasdepageCar"/>
    <w:qFormat/>
    <w:rsid w:val="00B6716F"/>
    <w:rPr>
      <w:sz w:val="20"/>
      <w:szCs w:val="20"/>
    </w:rPr>
  </w:style>
  <w:style w:type="character" w:styleId="Appelnotedebasdep">
    <w:name w:val="footnote reference"/>
    <w:rsid w:val="00B6716F"/>
    <w:rPr>
      <w:vertAlign w:val="superscript"/>
    </w:rPr>
  </w:style>
  <w:style w:type="table" w:styleId="Grilledutableau">
    <w:name w:val="Table Grid"/>
    <w:basedOn w:val="TableauNormal"/>
    <w:uiPriority w:val="5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semiHidden/>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semiHidde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semiHidden/>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semiHidden/>
    <w:rsid w:val="009F71B1"/>
    <w:pPr>
      <w:widowControl/>
      <w:autoSpaceDE/>
      <w:autoSpaceDN/>
      <w:adjustRightInd/>
    </w:pPr>
    <w:rPr>
      <w:rFonts w:eastAsia="Times New Roman"/>
      <w:lang w:eastAsia="en-US"/>
    </w:rPr>
  </w:style>
  <w:style w:type="character" w:styleId="Lienhypertextesuivivisit">
    <w:name w:val="FollowedHyperlink"/>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uiPriority w:val="99"/>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14"/>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8"/>
      </w:numPr>
    </w:pPr>
  </w:style>
  <w:style w:type="paragraph" w:customStyle="1" w:styleId="GCC">
    <w:name w:val="GCC"/>
    <w:basedOn w:val="ColumnsLeft"/>
    <w:link w:val="GCCChar"/>
    <w:rsid w:val="004C6AFC"/>
    <w:pPr>
      <w:numPr>
        <w:ilvl w:val="1"/>
        <w:numId w:val="8"/>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semiHidden/>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link w:val="Pieddepage"/>
    <w:uiPriority w:val="99"/>
    <w:rsid w:val="00876DBB"/>
    <w:rPr>
      <w:sz w:val="24"/>
      <w:szCs w:val="24"/>
      <w:lang w:eastAsia="zh-CN"/>
    </w:rPr>
  </w:style>
  <w:style w:type="character" w:customStyle="1" w:styleId="En-tteCar">
    <w:name w:val="En-tête Car"/>
    <w:link w:val="En-tte"/>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11"/>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1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15"/>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21"/>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uiPriority w:val="9"/>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4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33"/>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34"/>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Footnote Car,Footnote Text Char2 Char Car,Footnote Text Char Char1 Char1 Car"/>
    <w:basedOn w:val="Policepardfaut"/>
    <w:link w:val="Notedebasdepage"/>
    <w:uiPriority w:val="99"/>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Policepardfaut"/>
    <w:uiPriority w:val="99"/>
    <w:semiHidden/>
    <w:unhideWhenUsed/>
    <w:rsid w:val="009F0CE6"/>
    <w:rPr>
      <w:color w:val="605E5C"/>
      <w:shd w:val="clear" w:color="auto" w:fill="E1DFDD"/>
    </w:rPr>
  </w:style>
  <w:style w:type="paragraph" w:customStyle="1" w:styleId="Outline1">
    <w:name w:val="Outline1"/>
    <w:basedOn w:val="Outline"/>
    <w:next w:val="Normal"/>
    <w:rsid w:val="008C13D5"/>
    <w:pPr>
      <w:keepNext/>
      <w:numPr>
        <w:ilvl w:val="0"/>
        <w:numId w:val="0"/>
      </w:numPr>
      <w:tabs>
        <w:tab w:val="left" w:pos="360"/>
      </w:tabs>
      <w:overflowPunct w:val="0"/>
      <w:autoSpaceDE w:val="0"/>
      <w:autoSpaceDN w:val="0"/>
      <w:adjustRightInd w:val="0"/>
      <w:ind w:left="360" w:hanging="360"/>
      <w:textAlignment w:val="baseline"/>
    </w:pPr>
    <w:rPr>
      <w:lang w:val="fr-FR"/>
    </w:rPr>
  </w:style>
  <w:style w:type="paragraph" w:customStyle="1" w:styleId="Header2-SubClauses">
    <w:name w:val="Header 2 - SubClauses"/>
    <w:basedOn w:val="Normal"/>
    <w:link w:val="Header2-SubClausesCar"/>
    <w:rsid w:val="00842E85"/>
    <w:pPr>
      <w:widowControl/>
      <w:tabs>
        <w:tab w:val="left" w:pos="619"/>
      </w:tabs>
      <w:autoSpaceDE/>
      <w:autoSpaceDN/>
      <w:adjustRightInd/>
      <w:spacing w:after="200"/>
      <w:jc w:val="both"/>
    </w:pPr>
    <w:rPr>
      <w:rFonts w:eastAsia="Times New Roman"/>
      <w:szCs w:val="20"/>
      <w:lang w:val="es-ES_tradnl" w:eastAsia="fr-FR"/>
    </w:rPr>
  </w:style>
  <w:style w:type="character" w:customStyle="1" w:styleId="Header2-SubClausesCar">
    <w:name w:val="Header 2 - SubClauses Car"/>
    <w:link w:val="Header2-SubClauses"/>
    <w:rsid w:val="00842E85"/>
    <w:rPr>
      <w:rFonts w:eastAsia="Times New Roman"/>
      <w:sz w:val="24"/>
      <w:lang w:val="es-ES_tradnl" w:eastAsia="fr-FR"/>
    </w:rPr>
  </w:style>
  <w:style w:type="paragraph" w:customStyle="1" w:styleId="SubheaderEvaCri">
    <w:name w:val="Subheader Eva Cri"/>
    <w:basedOn w:val="Paragraphedeliste"/>
    <w:qFormat/>
    <w:rsid w:val="00842E85"/>
    <w:pPr>
      <w:numPr>
        <w:numId w:val="40"/>
      </w:numPr>
      <w:spacing w:after="0" w:line="240" w:lineRule="auto"/>
    </w:pPr>
    <w:rPr>
      <w:rFonts w:ascii="Times New Roman Bold" w:eastAsia="Times New Roman" w:hAnsi="Times New Roman Bold"/>
      <w:b/>
      <w:sz w:val="28"/>
      <w:szCs w:val="24"/>
      <w:lang w:val="fr-FR"/>
    </w:rPr>
  </w:style>
  <w:style w:type="paragraph" w:customStyle="1" w:styleId="2AutoList1">
    <w:name w:val="2AutoList1"/>
    <w:basedOn w:val="Normal"/>
    <w:rsid w:val="00B435F8"/>
    <w:pPr>
      <w:widowControl/>
      <w:numPr>
        <w:ilvl w:val="1"/>
        <w:numId w:val="43"/>
      </w:numPr>
      <w:autoSpaceDE/>
      <w:autoSpaceDN/>
      <w:adjustRightInd/>
      <w:jc w:val="both"/>
    </w:pPr>
    <w:rPr>
      <w:rFonts w:eastAsia="Times New Roman"/>
      <w:szCs w:val="20"/>
      <w:lang w:val="es-ES_tradnl" w:eastAsia="fr-FR"/>
    </w:rPr>
  </w:style>
  <w:style w:type="paragraph" w:styleId="Liste">
    <w:name w:val="List"/>
    <w:basedOn w:val="Normal"/>
    <w:rsid w:val="003F7CD3"/>
    <w:pPr>
      <w:widowControl/>
      <w:suppressAutoHyphens/>
      <w:overflowPunct w:val="0"/>
      <w:ind w:left="360" w:hanging="360"/>
      <w:jc w:val="both"/>
      <w:textAlignment w:val="baseline"/>
    </w:pPr>
    <w:rPr>
      <w:rFonts w:eastAsia="Times New Roman"/>
      <w:szCs w:val="20"/>
      <w:lang w:val="fr-FR" w:eastAsia="en-US"/>
    </w:rPr>
  </w:style>
  <w:style w:type="paragraph" w:customStyle="1" w:styleId="ColumnLeft">
    <w:name w:val="Column Left"/>
    <w:basedOn w:val="Titre3"/>
    <w:rsid w:val="00DD2D3C"/>
    <w:pPr>
      <w:widowControl/>
      <w:numPr>
        <w:ilvl w:val="2"/>
        <w:numId w:val="49"/>
      </w:numPr>
      <w:autoSpaceDE/>
      <w:autoSpaceDN/>
      <w:adjustRightInd/>
      <w:spacing w:before="120" w:after="120"/>
    </w:pPr>
    <w:rPr>
      <w:rFonts w:eastAsia="Times New Roman" w:cs="Arial"/>
      <w:bCs/>
      <w:szCs w:val="26"/>
      <w:lang w:val="en-GB" w:eastAsia="en-US"/>
    </w:rPr>
  </w:style>
  <w:style w:type="paragraph" w:customStyle="1" w:styleId="ITBColumnRight">
    <w:name w:val="ITB Column Right"/>
    <w:basedOn w:val="Corpsdetexte"/>
    <w:link w:val="ITBColumnRightCharChar"/>
    <w:rsid w:val="00DD2D3C"/>
    <w:pPr>
      <w:widowControl/>
      <w:numPr>
        <w:ilvl w:val="3"/>
        <w:numId w:val="49"/>
      </w:numPr>
      <w:autoSpaceDE/>
      <w:autoSpaceDN/>
      <w:adjustRightInd/>
      <w:spacing w:before="120"/>
    </w:pPr>
    <w:rPr>
      <w:rFonts w:eastAsia="Times New Roman"/>
      <w:lang w:eastAsia="en-US"/>
    </w:rPr>
  </w:style>
  <w:style w:type="character" w:customStyle="1" w:styleId="ITBColumnRightCharChar">
    <w:name w:val="ITB Column Right Char Char"/>
    <w:link w:val="ITBColumnRight"/>
    <w:rsid w:val="00DD2D3C"/>
    <w:rPr>
      <w:rFonts w:eastAsia="Times New Roman"/>
      <w:sz w:val="24"/>
      <w:szCs w:val="24"/>
    </w:rPr>
  </w:style>
  <w:style w:type="paragraph" w:customStyle="1" w:styleId="ColumnRightSub2">
    <w:name w:val="Column Right Sub 2"/>
    <w:basedOn w:val="Normal"/>
    <w:rsid w:val="00DD2D3C"/>
    <w:pPr>
      <w:keepNext/>
      <w:widowControl/>
      <w:numPr>
        <w:ilvl w:val="5"/>
        <w:numId w:val="49"/>
      </w:numPr>
      <w:tabs>
        <w:tab w:val="left" w:pos="612"/>
      </w:tabs>
      <w:autoSpaceDE/>
      <w:autoSpaceDN/>
      <w:adjustRightInd/>
      <w:spacing w:before="60" w:after="60"/>
      <w:jc w:val="both"/>
    </w:pPr>
    <w:rPr>
      <w:rFonts w:eastAsia="Times New Roman"/>
      <w:spacing w:val="-4"/>
      <w:szCs w:val="20"/>
      <w:lang w:val="en-GB" w:eastAsia="en-US"/>
    </w:rPr>
  </w:style>
  <w:style w:type="paragraph" w:customStyle="1" w:styleId="SSHContactForms">
    <w:name w:val="SSH Contact Forms"/>
    <w:basedOn w:val="Normal"/>
    <w:rsid w:val="00DD2D3C"/>
    <w:pPr>
      <w:widowControl/>
      <w:numPr>
        <w:ilvl w:val="1"/>
        <w:numId w:val="49"/>
      </w:numPr>
      <w:autoSpaceDE/>
      <w:autoSpaceDN/>
      <w:adjustRightInd/>
      <w:spacing w:before="120" w:after="120"/>
      <w:jc w:val="center"/>
      <w:outlineLvl w:val="0"/>
    </w:pPr>
    <w:rPr>
      <w:rFonts w:eastAsia="Times New Roman"/>
      <w:b/>
      <w:sz w:val="28"/>
      <w:szCs w:val="20"/>
      <w:lang w:val="en-GB" w:eastAsia="en-US"/>
    </w:rPr>
  </w:style>
  <w:style w:type="paragraph" w:customStyle="1" w:styleId="HEADERSONE">
    <w:name w:val="HEADERS ONE"/>
    <w:basedOn w:val="Titre1"/>
    <w:rsid w:val="007E380E"/>
    <w:pPr>
      <w:widowControl/>
      <w:autoSpaceDE/>
      <w:autoSpaceDN/>
      <w:adjustRightInd/>
      <w:spacing w:before="120"/>
    </w:pPr>
    <w:rPr>
      <w:rFonts w:ascii="Times New Roman" w:eastAsia="Times New Roman" w:hAnsi="Times New Roman"/>
      <w:bCs/>
      <w:kern w:val="28"/>
      <w:sz w:val="38"/>
      <w:szCs w:val="20"/>
      <w:lang w:val="en-GB" w:eastAsia="en-US"/>
    </w:rPr>
  </w:style>
  <w:style w:type="paragraph" w:customStyle="1" w:styleId="BDSHeading">
    <w:name w:val="BDS Heading"/>
    <w:basedOn w:val="Normal"/>
    <w:rsid w:val="007E380E"/>
    <w:pPr>
      <w:widowControl/>
      <w:autoSpaceDE/>
      <w:autoSpaceDN/>
      <w:adjustRightInd/>
      <w:spacing w:before="120" w:after="120"/>
    </w:pPr>
    <w:rPr>
      <w:rFonts w:eastAsia="Times New Roman"/>
      <w:lang w:eastAsia="en-US"/>
    </w:rPr>
  </w:style>
  <w:style w:type="paragraph" w:customStyle="1" w:styleId="BSFHeadings">
    <w:name w:val="BSF Headings"/>
    <w:basedOn w:val="Normal"/>
    <w:rsid w:val="007E380E"/>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Section3-Heading1">
    <w:name w:val="Section 3 - Heading 1"/>
    <w:basedOn w:val="Titre2"/>
    <w:rsid w:val="002D79C9"/>
    <w:pPr>
      <w:widowControl/>
      <w:suppressAutoHyphens/>
      <w:autoSpaceDE/>
      <w:autoSpaceDN/>
      <w:adjustRightInd/>
      <w:spacing w:after="0"/>
    </w:pPr>
    <w:rPr>
      <w:rFonts w:ascii="Times New Roman" w:eastAsia="Times New Roman" w:hAnsi="Times New Roman"/>
      <w:sz w:val="32"/>
      <w:lang w:eastAsia="en-US"/>
    </w:rPr>
  </w:style>
  <w:style w:type="paragraph" w:customStyle="1" w:styleId="BSFTableText">
    <w:name w:val="BSF Table Text"/>
    <w:basedOn w:val="Normal"/>
    <w:rsid w:val="00F73FAD"/>
    <w:pPr>
      <w:widowControl/>
      <w:suppressAutoHyphens/>
      <w:autoSpaceDE/>
      <w:autoSpaceDN/>
      <w:adjustRightInd/>
      <w:spacing w:before="60" w:after="60"/>
      <w:jc w:val="center"/>
    </w:pPr>
    <w:rPr>
      <w:rFonts w:eastAsia="Times New Roman"/>
      <w:sz w:val="22"/>
      <w:lang w:eastAsia="en-US"/>
    </w:rPr>
  </w:style>
  <w:style w:type="paragraph" w:customStyle="1" w:styleId="BSFTableTxtBold">
    <w:name w:val="BSF Table Txt (Bold"/>
    <w:aliases w:val="Left)"/>
    <w:basedOn w:val="BSFTableText"/>
    <w:rsid w:val="00F73FAD"/>
    <w:pPr>
      <w:jc w:val="left"/>
    </w:pPr>
    <w:rPr>
      <w:b/>
      <w:bCs/>
    </w:rPr>
  </w:style>
  <w:style w:type="numbering" w:customStyle="1" w:styleId="BSFCheckboxBullets">
    <w:name w:val="BSF Checkbox Bullets"/>
    <w:basedOn w:val="Aucuneliste"/>
    <w:rsid w:val="00F73FAD"/>
    <w:pPr>
      <w:numPr>
        <w:numId w:val="52"/>
      </w:numPr>
    </w:pPr>
  </w:style>
  <w:style w:type="paragraph" w:customStyle="1" w:styleId="AnnexC1">
    <w:name w:val="Annex C 1"/>
    <w:basedOn w:val="Normal"/>
    <w:next w:val="AnnexC2"/>
    <w:rsid w:val="00F73FAD"/>
    <w:pPr>
      <w:keepNext/>
      <w:keepLines/>
      <w:widowControl/>
      <w:numPr>
        <w:numId w:val="54"/>
      </w:numPr>
      <w:tabs>
        <w:tab w:val="clear" w:pos="0"/>
      </w:tabs>
      <w:autoSpaceDE/>
      <w:autoSpaceDN/>
      <w:adjustRightInd/>
      <w:spacing w:after="240"/>
      <w:jc w:val="both"/>
      <w:outlineLvl w:val="0"/>
    </w:pPr>
    <w:rPr>
      <w:rFonts w:eastAsia="Times New Roman"/>
      <w:b/>
      <w:lang w:eastAsia="en-US"/>
    </w:rPr>
  </w:style>
  <w:style w:type="paragraph" w:customStyle="1" w:styleId="AnnexC2">
    <w:name w:val="Annex C 2"/>
    <w:basedOn w:val="Normal"/>
    <w:rsid w:val="00F73FAD"/>
    <w:pPr>
      <w:widowControl/>
      <w:numPr>
        <w:ilvl w:val="1"/>
        <w:numId w:val="54"/>
      </w:numPr>
      <w:autoSpaceDE/>
      <w:autoSpaceDN/>
      <w:adjustRightInd/>
      <w:spacing w:after="240"/>
      <w:jc w:val="both"/>
      <w:outlineLvl w:val="1"/>
    </w:pPr>
    <w:rPr>
      <w:rFonts w:eastAsia="Times New Roman"/>
      <w:lang w:eastAsia="en-US"/>
    </w:rPr>
  </w:style>
  <w:style w:type="paragraph" w:customStyle="1" w:styleId="AnnexC3">
    <w:name w:val="Annex C 3"/>
    <w:basedOn w:val="Normal"/>
    <w:rsid w:val="00F73FAD"/>
    <w:pPr>
      <w:widowControl/>
      <w:numPr>
        <w:ilvl w:val="2"/>
        <w:numId w:val="54"/>
      </w:numPr>
      <w:autoSpaceDE/>
      <w:autoSpaceDN/>
      <w:adjustRightInd/>
      <w:spacing w:after="240"/>
      <w:jc w:val="both"/>
      <w:outlineLvl w:val="2"/>
    </w:pPr>
    <w:rPr>
      <w:rFonts w:eastAsia="Times New Roman"/>
      <w:lang w:eastAsia="en-US"/>
    </w:rPr>
  </w:style>
  <w:style w:type="paragraph" w:customStyle="1" w:styleId="AnnexC4">
    <w:name w:val="Annex C 4"/>
    <w:basedOn w:val="Normal"/>
    <w:next w:val="Normal"/>
    <w:rsid w:val="00F73FAD"/>
    <w:pPr>
      <w:widowControl/>
      <w:numPr>
        <w:ilvl w:val="3"/>
        <w:numId w:val="54"/>
      </w:numPr>
      <w:tabs>
        <w:tab w:val="clear" w:pos="0"/>
      </w:tabs>
      <w:autoSpaceDE/>
      <w:autoSpaceDN/>
      <w:adjustRightInd/>
      <w:spacing w:after="240"/>
      <w:jc w:val="both"/>
      <w:outlineLvl w:val="3"/>
    </w:pPr>
    <w:rPr>
      <w:rFonts w:eastAsia="Times New Roman"/>
      <w:lang w:eastAsia="en-US"/>
    </w:rPr>
  </w:style>
  <w:style w:type="paragraph" w:customStyle="1" w:styleId="AnnexC5">
    <w:name w:val="Annex C 5"/>
    <w:basedOn w:val="Normal"/>
    <w:next w:val="Normal"/>
    <w:rsid w:val="00F73FAD"/>
    <w:pPr>
      <w:widowControl/>
      <w:numPr>
        <w:ilvl w:val="4"/>
        <w:numId w:val="54"/>
      </w:numPr>
      <w:tabs>
        <w:tab w:val="clear" w:pos="0"/>
      </w:tabs>
      <w:autoSpaceDE/>
      <w:autoSpaceDN/>
      <w:adjustRightInd/>
      <w:spacing w:after="240"/>
      <w:jc w:val="both"/>
      <w:outlineLvl w:val="4"/>
    </w:pPr>
    <w:rPr>
      <w:rFonts w:eastAsia="Times New Roman"/>
      <w:lang w:eastAsia="en-US"/>
    </w:rPr>
  </w:style>
  <w:style w:type="paragraph" w:customStyle="1" w:styleId="AnnexC6">
    <w:name w:val="Annex C 6"/>
    <w:basedOn w:val="Normal"/>
    <w:next w:val="Normal"/>
    <w:rsid w:val="00F73FAD"/>
    <w:pPr>
      <w:widowControl/>
      <w:numPr>
        <w:ilvl w:val="5"/>
        <w:numId w:val="54"/>
      </w:numPr>
      <w:tabs>
        <w:tab w:val="clear" w:pos="0"/>
      </w:tabs>
      <w:autoSpaceDE/>
      <w:autoSpaceDN/>
      <w:adjustRightInd/>
      <w:spacing w:after="240"/>
      <w:jc w:val="both"/>
      <w:outlineLvl w:val="5"/>
    </w:pPr>
    <w:rPr>
      <w:rFonts w:eastAsia="Times New Roman"/>
      <w:lang w:eastAsia="en-US"/>
    </w:rPr>
  </w:style>
  <w:style w:type="paragraph" w:customStyle="1" w:styleId="AnnexC7">
    <w:name w:val="Annex C 7"/>
    <w:basedOn w:val="Normal"/>
    <w:next w:val="Normal"/>
    <w:rsid w:val="00F73FAD"/>
    <w:pPr>
      <w:widowControl/>
      <w:numPr>
        <w:ilvl w:val="6"/>
        <w:numId w:val="54"/>
      </w:numPr>
      <w:tabs>
        <w:tab w:val="clear" w:pos="0"/>
      </w:tabs>
      <w:autoSpaceDE/>
      <w:autoSpaceDN/>
      <w:adjustRightInd/>
      <w:spacing w:after="240"/>
      <w:jc w:val="both"/>
      <w:outlineLvl w:val="6"/>
    </w:pPr>
    <w:rPr>
      <w:rFonts w:eastAsia="Times New Roman"/>
      <w:lang w:eastAsia="en-US"/>
    </w:rPr>
  </w:style>
  <w:style w:type="paragraph" w:customStyle="1" w:styleId="AnnexC8">
    <w:name w:val="Annex C 8"/>
    <w:basedOn w:val="Normal"/>
    <w:next w:val="Normal"/>
    <w:rsid w:val="00F73FAD"/>
    <w:pPr>
      <w:widowControl/>
      <w:numPr>
        <w:ilvl w:val="7"/>
        <w:numId w:val="54"/>
      </w:numPr>
      <w:tabs>
        <w:tab w:val="clear" w:pos="0"/>
      </w:tabs>
      <w:autoSpaceDE/>
      <w:autoSpaceDN/>
      <w:adjustRightInd/>
      <w:spacing w:after="240"/>
      <w:jc w:val="both"/>
      <w:outlineLvl w:val="7"/>
    </w:pPr>
    <w:rPr>
      <w:rFonts w:eastAsia="Times New Roman"/>
      <w:lang w:eastAsia="en-US"/>
    </w:rPr>
  </w:style>
  <w:style w:type="paragraph" w:customStyle="1" w:styleId="AnnexC9">
    <w:name w:val="Annex C 9"/>
    <w:basedOn w:val="Normal"/>
    <w:next w:val="Normal"/>
    <w:rsid w:val="00F73FAD"/>
    <w:pPr>
      <w:widowControl/>
      <w:numPr>
        <w:ilvl w:val="8"/>
        <w:numId w:val="54"/>
      </w:numPr>
      <w:tabs>
        <w:tab w:val="clear" w:pos="0"/>
      </w:tabs>
      <w:autoSpaceDE/>
      <w:autoSpaceDN/>
      <w:adjustRightInd/>
      <w:spacing w:after="240"/>
      <w:jc w:val="both"/>
      <w:outlineLvl w:val="8"/>
    </w:pPr>
    <w:rPr>
      <w:rFonts w:eastAsia="Times New Roman"/>
      <w:lang w:eastAsia="en-US"/>
    </w:rPr>
  </w:style>
  <w:style w:type="paragraph" w:customStyle="1" w:styleId="ColumnRightSub1">
    <w:name w:val="Column Right Sub 1"/>
    <w:basedOn w:val="Normal"/>
    <w:rsid w:val="001C1894"/>
    <w:pPr>
      <w:keepNext/>
      <w:widowControl/>
      <w:tabs>
        <w:tab w:val="left" w:pos="612"/>
      </w:tabs>
      <w:autoSpaceDE/>
      <w:autoSpaceDN/>
      <w:adjustRightInd/>
      <w:spacing w:before="60" w:after="60"/>
      <w:jc w:val="both"/>
    </w:pPr>
    <w:rPr>
      <w:rFonts w:eastAsia="Times New Roman"/>
      <w:spacing w:val="-4"/>
      <w:szCs w:val="20"/>
      <w:lang w:val="en-GB" w:eastAsia="en-US"/>
    </w:rPr>
  </w:style>
  <w:style w:type="paragraph" w:customStyle="1" w:styleId="BDSDefault">
    <w:name w:val="BDS Default"/>
    <w:basedOn w:val="Normal"/>
    <w:link w:val="BDSDefaultChar"/>
    <w:uiPriority w:val="99"/>
    <w:rsid w:val="001C1894"/>
    <w:pPr>
      <w:widowControl/>
      <w:autoSpaceDE/>
      <w:autoSpaceDN/>
      <w:adjustRightInd/>
      <w:spacing w:before="120" w:after="120"/>
      <w:jc w:val="both"/>
    </w:pPr>
    <w:rPr>
      <w:rFonts w:eastAsia="Times New Roman"/>
      <w:lang w:eastAsia="en-US"/>
    </w:rPr>
  </w:style>
  <w:style w:type="character" w:customStyle="1" w:styleId="BDSDefaultChar">
    <w:name w:val="BDS Default Char"/>
    <w:link w:val="BDSDefault"/>
    <w:uiPriority w:val="99"/>
    <w:rsid w:val="001C1894"/>
    <w:rPr>
      <w:rFonts w:eastAsia="Times New Roman"/>
      <w:sz w:val="24"/>
      <w:szCs w:val="24"/>
    </w:rPr>
  </w:style>
  <w:style w:type="paragraph" w:customStyle="1" w:styleId="HEADERSTWO">
    <w:name w:val="HEADERS TWO"/>
    <w:basedOn w:val="Normal"/>
    <w:rsid w:val="000B0939"/>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SRHeadings">
    <w:name w:val="SR Headings"/>
    <w:basedOn w:val="BSFHeadings"/>
    <w:rsid w:val="007D618E"/>
    <w:pPr>
      <w:numPr>
        <w:numId w:val="59"/>
      </w:numPr>
    </w:pPr>
  </w:style>
  <w:style w:type="paragraph" w:styleId="NormalWeb">
    <w:name w:val="Normal (Web)"/>
    <w:basedOn w:val="Normal"/>
    <w:uiPriority w:val="99"/>
    <w:rsid w:val="0058205D"/>
    <w:pPr>
      <w:widowControl/>
      <w:overflowPunct w:val="0"/>
      <w:spacing w:before="100" w:after="100"/>
      <w:textAlignment w:val="baseline"/>
    </w:pPr>
    <w:rPr>
      <w:rFonts w:ascii="Arial Unicode MS" w:eastAsia="Times New Roman" w:cs="Arial Unicode MS"/>
      <w:lang w:eastAsia="en-US"/>
    </w:rPr>
  </w:style>
  <w:style w:type="character" w:customStyle="1" w:styleId="Mentionnonrsolue1">
    <w:name w:val="Mention non résolue1"/>
    <w:basedOn w:val="Policepardfaut"/>
    <w:uiPriority w:val="99"/>
    <w:semiHidden/>
    <w:unhideWhenUsed/>
    <w:rsid w:val="00445A33"/>
    <w:rPr>
      <w:color w:val="605E5C"/>
      <w:shd w:val="clear" w:color="auto" w:fill="E1DFDD"/>
    </w:rPr>
  </w:style>
  <w:style w:type="character" w:customStyle="1" w:styleId="preparersnote">
    <w:name w:val="preparer's note"/>
    <w:rsid w:val="00C223C8"/>
    <w:rPr>
      <w:b/>
      <w:bCs w:val="0"/>
      <w:i/>
      <w:iCs/>
    </w:rPr>
  </w:style>
  <w:style w:type="character" w:styleId="Accentuation">
    <w:name w:val="Emphasis"/>
    <w:basedOn w:val="Policepardfaut"/>
    <w:qFormat/>
    <w:rsid w:val="00C94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07">
      <w:bodyDiv w:val="1"/>
      <w:marLeft w:val="0"/>
      <w:marRight w:val="0"/>
      <w:marTop w:val="0"/>
      <w:marBottom w:val="0"/>
      <w:divBdr>
        <w:top w:val="none" w:sz="0" w:space="0" w:color="auto"/>
        <w:left w:val="none" w:sz="0" w:space="0" w:color="auto"/>
        <w:bottom w:val="none" w:sz="0" w:space="0" w:color="auto"/>
        <w:right w:val="none" w:sz="0" w:space="0" w:color="auto"/>
      </w:divBdr>
    </w:div>
    <w:div w:id="92173058">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59734348">
      <w:bodyDiv w:val="1"/>
      <w:marLeft w:val="0"/>
      <w:marRight w:val="0"/>
      <w:marTop w:val="0"/>
      <w:marBottom w:val="0"/>
      <w:divBdr>
        <w:top w:val="none" w:sz="0" w:space="0" w:color="auto"/>
        <w:left w:val="none" w:sz="0" w:space="0" w:color="auto"/>
        <w:bottom w:val="none" w:sz="0" w:space="0" w:color="auto"/>
        <w:right w:val="none" w:sz="0" w:space="0" w:color="auto"/>
      </w:divBdr>
    </w:div>
    <w:div w:id="174196316">
      <w:bodyDiv w:val="1"/>
      <w:marLeft w:val="0"/>
      <w:marRight w:val="0"/>
      <w:marTop w:val="0"/>
      <w:marBottom w:val="0"/>
      <w:divBdr>
        <w:top w:val="none" w:sz="0" w:space="0" w:color="auto"/>
        <w:left w:val="none" w:sz="0" w:space="0" w:color="auto"/>
        <w:bottom w:val="none" w:sz="0" w:space="0" w:color="auto"/>
        <w:right w:val="none" w:sz="0" w:space="0" w:color="auto"/>
      </w:divBdr>
    </w:div>
    <w:div w:id="203638818">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26495295">
      <w:bodyDiv w:val="1"/>
      <w:marLeft w:val="0"/>
      <w:marRight w:val="0"/>
      <w:marTop w:val="0"/>
      <w:marBottom w:val="0"/>
      <w:divBdr>
        <w:top w:val="none" w:sz="0" w:space="0" w:color="auto"/>
        <w:left w:val="none" w:sz="0" w:space="0" w:color="auto"/>
        <w:bottom w:val="none" w:sz="0" w:space="0" w:color="auto"/>
        <w:right w:val="none" w:sz="0" w:space="0" w:color="auto"/>
      </w:divBdr>
    </w:div>
    <w:div w:id="291904279">
      <w:bodyDiv w:val="1"/>
      <w:marLeft w:val="0"/>
      <w:marRight w:val="0"/>
      <w:marTop w:val="0"/>
      <w:marBottom w:val="0"/>
      <w:divBdr>
        <w:top w:val="none" w:sz="0" w:space="0" w:color="auto"/>
        <w:left w:val="none" w:sz="0" w:space="0" w:color="auto"/>
        <w:bottom w:val="none" w:sz="0" w:space="0" w:color="auto"/>
        <w:right w:val="none" w:sz="0" w:space="0" w:color="auto"/>
      </w:divBdr>
    </w:div>
    <w:div w:id="303698955">
      <w:bodyDiv w:val="1"/>
      <w:marLeft w:val="0"/>
      <w:marRight w:val="0"/>
      <w:marTop w:val="0"/>
      <w:marBottom w:val="0"/>
      <w:divBdr>
        <w:top w:val="none" w:sz="0" w:space="0" w:color="auto"/>
        <w:left w:val="none" w:sz="0" w:space="0" w:color="auto"/>
        <w:bottom w:val="none" w:sz="0" w:space="0" w:color="auto"/>
        <w:right w:val="none" w:sz="0" w:space="0" w:color="auto"/>
      </w:divBdr>
    </w:div>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360480124">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3255974">
      <w:bodyDiv w:val="1"/>
      <w:marLeft w:val="0"/>
      <w:marRight w:val="0"/>
      <w:marTop w:val="0"/>
      <w:marBottom w:val="0"/>
      <w:divBdr>
        <w:top w:val="none" w:sz="0" w:space="0" w:color="auto"/>
        <w:left w:val="none" w:sz="0" w:space="0" w:color="auto"/>
        <w:bottom w:val="none" w:sz="0" w:space="0" w:color="auto"/>
        <w:right w:val="none" w:sz="0" w:space="0" w:color="auto"/>
      </w:divBdr>
    </w:div>
    <w:div w:id="521211337">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16779489">
      <w:bodyDiv w:val="1"/>
      <w:marLeft w:val="0"/>
      <w:marRight w:val="0"/>
      <w:marTop w:val="0"/>
      <w:marBottom w:val="0"/>
      <w:divBdr>
        <w:top w:val="none" w:sz="0" w:space="0" w:color="auto"/>
        <w:left w:val="none" w:sz="0" w:space="0" w:color="auto"/>
        <w:bottom w:val="none" w:sz="0" w:space="0" w:color="auto"/>
        <w:right w:val="none" w:sz="0" w:space="0" w:color="auto"/>
      </w:divBdr>
    </w:div>
    <w:div w:id="809253956">
      <w:bodyDiv w:val="1"/>
      <w:marLeft w:val="0"/>
      <w:marRight w:val="0"/>
      <w:marTop w:val="0"/>
      <w:marBottom w:val="0"/>
      <w:divBdr>
        <w:top w:val="none" w:sz="0" w:space="0" w:color="auto"/>
        <w:left w:val="none" w:sz="0" w:space="0" w:color="auto"/>
        <w:bottom w:val="none" w:sz="0" w:space="0" w:color="auto"/>
        <w:right w:val="none" w:sz="0" w:space="0" w:color="auto"/>
      </w:divBdr>
    </w:div>
    <w:div w:id="919175041">
      <w:bodyDiv w:val="1"/>
      <w:marLeft w:val="0"/>
      <w:marRight w:val="0"/>
      <w:marTop w:val="0"/>
      <w:marBottom w:val="0"/>
      <w:divBdr>
        <w:top w:val="none" w:sz="0" w:space="0" w:color="auto"/>
        <w:left w:val="none" w:sz="0" w:space="0" w:color="auto"/>
        <w:bottom w:val="none" w:sz="0" w:space="0" w:color="auto"/>
        <w:right w:val="none" w:sz="0" w:space="0" w:color="auto"/>
      </w:divBdr>
    </w:div>
    <w:div w:id="1129979410">
      <w:bodyDiv w:val="1"/>
      <w:marLeft w:val="0"/>
      <w:marRight w:val="0"/>
      <w:marTop w:val="0"/>
      <w:marBottom w:val="0"/>
      <w:divBdr>
        <w:top w:val="none" w:sz="0" w:space="0" w:color="auto"/>
        <w:left w:val="none" w:sz="0" w:space="0" w:color="auto"/>
        <w:bottom w:val="none" w:sz="0" w:space="0" w:color="auto"/>
        <w:right w:val="none" w:sz="0" w:space="0" w:color="auto"/>
      </w:divBdr>
    </w:div>
    <w:div w:id="1166821116">
      <w:bodyDiv w:val="1"/>
      <w:marLeft w:val="0"/>
      <w:marRight w:val="0"/>
      <w:marTop w:val="0"/>
      <w:marBottom w:val="0"/>
      <w:divBdr>
        <w:top w:val="none" w:sz="0" w:space="0" w:color="auto"/>
        <w:left w:val="none" w:sz="0" w:space="0" w:color="auto"/>
        <w:bottom w:val="none" w:sz="0" w:space="0" w:color="auto"/>
        <w:right w:val="none" w:sz="0" w:space="0" w:color="auto"/>
      </w:divBdr>
    </w:div>
    <w:div w:id="118720778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68548236">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73545693">
      <w:bodyDiv w:val="1"/>
      <w:marLeft w:val="0"/>
      <w:marRight w:val="0"/>
      <w:marTop w:val="0"/>
      <w:marBottom w:val="0"/>
      <w:divBdr>
        <w:top w:val="none" w:sz="0" w:space="0" w:color="auto"/>
        <w:left w:val="none" w:sz="0" w:space="0" w:color="auto"/>
        <w:bottom w:val="none" w:sz="0" w:space="0" w:color="auto"/>
        <w:right w:val="none" w:sz="0" w:space="0" w:color="auto"/>
      </w:divBdr>
    </w:div>
    <w:div w:id="1786656530">
      <w:bodyDiv w:val="1"/>
      <w:marLeft w:val="0"/>
      <w:marRight w:val="0"/>
      <w:marTop w:val="0"/>
      <w:marBottom w:val="0"/>
      <w:divBdr>
        <w:top w:val="none" w:sz="0" w:space="0" w:color="auto"/>
        <w:left w:val="none" w:sz="0" w:space="0" w:color="auto"/>
        <w:bottom w:val="none" w:sz="0" w:space="0" w:color="auto"/>
        <w:right w:val="none" w:sz="0" w:space="0" w:color="auto"/>
      </w:divBdr>
    </w:div>
    <w:div w:id="1786919040">
      <w:bodyDiv w:val="1"/>
      <w:marLeft w:val="0"/>
      <w:marRight w:val="0"/>
      <w:marTop w:val="0"/>
      <w:marBottom w:val="0"/>
      <w:divBdr>
        <w:top w:val="none" w:sz="0" w:space="0" w:color="auto"/>
        <w:left w:val="none" w:sz="0" w:space="0" w:color="auto"/>
        <w:bottom w:val="none" w:sz="0" w:space="0" w:color="auto"/>
        <w:right w:val="none" w:sz="0" w:space="0" w:color="auto"/>
      </w:divBdr>
    </w:div>
    <w:div w:id="1811748037">
      <w:bodyDiv w:val="1"/>
      <w:marLeft w:val="0"/>
      <w:marRight w:val="0"/>
      <w:marTop w:val="0"/>
      <w:marBottom w:val="0"/>
      <w:divBdr>
        <w:top w:val="none" w:sz="0" w:space="0" w:color="auto"/>
        <w:left w:val="none" w:sz="0" w:space="0" w:color="auto"/>
        <w:bottom w:val="none" w:sz="0" w:space="0" w:color="auto"/>
        <w:right w:val="none" w:sz="0" w:space="0" w:color="auto"/>
      </w:divBdr>
    </w:div>
    <w:div w:id="1819955810">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59600702">
      <w:bodyDiv w:val="1"/>
      <w:marLeft w:val="0"/>
      <w:marRight w:val="0"/>
      <w:marTop w:val="0"/>
      <w:marBottom w:val="0"/>
      <w:divBdr>
        <w:top w:val="none" w:sz="0" w:space="0" w:color="auto"/>
        <w:left w:val="none" w:sz="0" w:space="0" w:color="auto"/>
        <w:bottom w:val="none" w:sz="0" w:space="0" w:color="auto"/>
        <w:right w:val="none" w:sz="0" w:space="0" w:color="auto"/>
      </w:divBdr>
    </w:div>
    <w:div w:id="2008434364">
      <w:bodyDiv w:val="1"/>
      <w:marLeft w:val="0"/>
      <w:marRight w:val="0"/>
      <w:marTop w:val="0"/>
      <w:marBottom w:val="0"/>
      <w:divBdr>
        <w:top w:val="none" w:sz="0" w:space="0" w:color="auto"/>
        <w:left w:val="none" w:sz="0" w:space="0" w:color="auto"/>
        <w:bottom w:val="none" w:sz="0" w:space="0" w:color="auto"/>
        <w:right w:val="none" w:sz="0" w:space="0" w:color="auto"/>
      </w:divBdr>
    </w:div>
    <w:div w:id="2021467053">
      <w:bodyDiv w:val="1"/>
      <w:marLeft w:val="0"/>
      <w:marRight w:val="0"/>
      <w:marTop w:val="0"/>
      <w:marBottom w:val="0"/>
      <w:divBdr>
        <w:top w:val="none" w:sz="0" w:space="0" w:color="auto"/>
        <w:left w:val="none" w:sz="0" w:space="0" w:color="auto"/>
        <w:bottom w:val="none" w:sz="0" w:space="0" w:color="auto"/>
        <w:right w:val="none" w:sz="0" w:space="0" w:color="auto"/>
      </w:divBdr>
    </w:div>
    <w:div w:id="2066101099">
      <w:bodyDiv w:val="1"/>
      <w:marLeft w:val="0"/>
      <w:marRight w:val="0"/>
      <w:marTop w:val="0"/>
      <w:marBottom w:val="0"/>
      <w:divBdr>
        <w:top w:val="none" w:sz="0" w:space="0" w:color="auto"/>
        <w:left w:val="none" w:sz="0" w:space="0" w:color="auto"/>
        <w:bottom w:val="none" w:sz="0" w:space="0" w:color="auto"/>
        <w:right w:val="none" w:sz="0" w:space="0" w:color="auto"/>
      </w:divBdr>
    </w:div>
    <w:div w:id="2066639435">
      <w:bodyDiv w:val="1"/>
      <w:marLeft w:val="0"/>
      <w:marRight w:val="0"/>
      <w:marTop w:val="0"/>
      <w:marBottom w:val="0"/>
      <w:divBdr>
        <w:top w:val="none" w:sz="0" w:space="0" w:color="auto"/>
        <w:left w:val="none" w:sz="0" w:space="0" w:color="auto"/>
        <w:bottom w:val="none" w:sz="0" w:space="0" w:color="auto"/>
        <w:right w:val="none" w:sz="0" w:space="0" w:color="auto"/>
      </w:divBdr>
    </w:div>
    <w:div w:id="2121336813">
      <w:bodyDiv w:val="1"/>
      <w:marLeft w:val="0"/>
      <w:marRight w:val="0"/>
      <w:marTop w:val="0"/>
      <w:marBottom w:val="0"/>
      <w:divBdr>
        <w:top w:val="none" w:sz="0" w:space="0" w:color="auto"/>
        <w:left w:val="none" w:sz="0" w:space="0" w:color="auto"/>
        <w:bottom w:val="none" w:sz="0" w:space="0" w:color="auto"/>
        <w:right w:val="none" w:sz="0" w:space="0" w:color="auto"/>
      </w:divBdr>
    </w:div>
    <w:div w:id="212507424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CCP4ZQWADU6F-7-4333</_dlc_DocId>
    <_dlc_DocIdUrl xmlns="c2732628-b79b-4d52-acb7-9b6db92154ea">
      <Url>http://intranet.mcc.gov/countries/MoroccoII/mII/_layouts/DocIdRedir.aspx?ID=CCP4ZQWADU6F-7-4333</Url>
      <Description>CCP4ZQWADU6F-7-4333</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class="ExternalClass08F87DB871B54EB6AD68C5C3F62D93E2"&gt;&lt;div&gt;&lt;p&gt;&lt;strong&gt;&lt;font color="green"&gt;Clear&lt;/font&gt;&lt;/strong&gt; by &lt;strong&gt;&lt;font color="green"&gt; Sienrukos, Hilary T (DCO/SEC-PROC)&lt;/font&gt;&lt;/strong&gt; on 5/29/2020 4:03:59 PM
&lt;br /&gt;
&lt;/p&gt;
&lt;p&gt;&lt;/p&gt;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70B2-C51C-4982-BD7A-C781593D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72BA5-1E16-4C1B-BD93-ECF0556DBB0C}">
  <ds:schemaRefs>
    <ds:schemaRef ds:uri="office.server.policy"/>
  </ds:schemaRefs>
</ds:datastoreItem>
</file>

<file path=customXml/itemProps3.xml><?xml version="1.0" encoding="utf-8"?>
<ds:datastoreItem xmlns:ds="http://schemas.openxmlformats.org/officeDocument/2006/customXml" ds:itemID="{AC8FEB2B-90F4-4764-95EA-72007719948F}">
  <ds:schemaRefs>
    <ds:schemaRef ds:uri="5ea4a677-5941-481c-989d-997db34215a6"/>
    <ds:schemaRef ds:uri="http://schemas.microsoft.com/office/2006/metadata/properties"/>
    <ds:schemaRef ds:uri="http://purl.org/dc/terms/"/>
    <ds:schemaRef ds:uri="http://schemas.microsoft.com/sharepoint/v3"/>
    <ds:schemaRef ds:uri="http://schemas.microsoft.com/office/2006/documentManagement/types"/>
    <ds:schemaRef ds:uri="c2732628-b79b-4d52-acb7-9b6db92154ea"/>
    <ds:schemaRef ds:uri="http://schemas.microsoft.com/office/infopath/2007/PartnerControls"/>
    <ds:schemaRef ds:uri="http://purl.org/dc/elements/1.1/"/>
    <ds:schemaRef ds:uri="http://schemas.microsoft.com/sharepoint/v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D0002202-C6BA-4B76-9B09-5897637BF5D0}">
  <ds:schemaRefs>
    <ds:schemaRef ds:uri="http://schemas.microsoft.com/sharepoint/events"/>
  </ds:schemaRefs>
</ds:datastoreItem>
</file>

<file path=customXml/itemProps6.xml><?xml version="1.0" encoding="utf-8"?>
<ds:datastoreItem xmlns:ds="http://schemas.openxmlformats.org/officeDocument/2006/customXml" ds:itemID="{52C57160-7A16-4AD9-B148-C1AAFC7B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2924</Words>
  <Characters>16157</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Non-Consulting Services (French)</vt:lpstr>
      <vt:lpstr>Standard Bidding Documents: Consulting Services (July 3, 2008)</vt:lpstr>
      <vt:lpstr>Standard Bidding Documents: Consulting Services (July 3, 2008)</vt:lpstr>
    </vt:vector>
  </TitlesOfParts>
  <Manager/>
  <Company/>
  <LinksUpToDate>false</LinksUpToDate>
  <CharactersWithSpaces>19043</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Non-Consulting Services (French)</dc:title>
  <dc:subject/>
  <dc:creator>Millennium Challenge Corporation</dc:creator>
  <cp:keywords/>
  <dc:description/>
  <cp:lastModifiedBy>Sami Benyahya</cp:lastModifiedBy>
  <cp:revision>4</cp:revision>
  <cp:lastPrinted>2016-04-11T13:50:00Z</cp:lastPrinted>
  <dcterms:created xsi:type="dcterms:W3CDTF">2020-06-04T17:20:00Z</dcterms:created>
  <dcterms:modified xsi:type="dcterms:W3CDTF">2020-06-04T17:53:00Z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afe32e99-380d-4068-8eb8-5c058d4537bc</vt:lpwstr>
  </property>
  <property fmtid="{D5CDD505-2E9C-101B-9397-08002B2CF9AE}" pid="16" name="_dlc_policyId">
    <vt:lpwstr>0x0101000E511FED76FCCD41A4E13F7D2967E44400DECE82DB32E4F54CA3A3AA2F826CD72C|-1856170990</vt:lpwstr>
  </property>
  <property fmtid="{D5CDD505-2E9C-101B-9397-08002B2CF9AE}" pid="17" name="DocumentSetDescription">
    <vt:lpwstr/>
  </property>
  <property fmtid="{D5CDD505-2E9C-101B-9397-08002B2CF9AE}" pid="18" name="ItemRetentionFormula">
    <vt:lpwstr/>
  </property>
  <property fmtid="{D5CDD505-2E9C-101B-9397-08002B2CF9AE}" pid="19" name="_docset_NoMedatataSyncRequired">
    <vt:lpwstr>False</vt:lpwstr>
  </property>
</Properties>
</file>