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0F136" w14:textId="77777777" w:rsidR="000B5743" w:rsidRPr="000E0B7E" w:rsidRDefault="000B5743" w:rsidP="000B5743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0E0B7E">
        <w:rPr>
          <w:rFonts w:ascii="Times New Roman" w:hAnsi="Times New Roman" w:cs="Times New Roman"/>
          <w:b/>
          <w:bCs/>
          <w:u w:val="single"/>
        </w:rPr>
        <w:t>ROYAUME DU MAROC</w:t>
      </w:r>
    </w:p>
    <w:p w14:paraId="4C5278FC" w14:textId="77777777" w:rsidR="000B5743" w:rsidRPr="000E0B7E" w:rsidRDefault="000B5743" w:rsidP="000B574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E0B7E">
        <w:rPr>
          <w:rFonts w:ascii="Times New Roman" w:hAnsi="Times New Roman" w:cs="Times New Roman"/>
          <w:b/>
          <w:bCs/>
          <w:u w:val="single"/>
        </w:rPr>
        <w:t>RÉGION RABAT – SALÉ - KENITRA</w:t>
      </w:r>
    </w:p>
    <w:p w14:paraId="3DD13548" w14:textId="02D26880" w:rsidR="000B5743" w:rsidRPr="000E0B7E" w:rsidRDefault="000B5743" w:rsidP="000E0B7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E0B7E">
        <w:rPr>
          <w:rFonts w:ascii="Times New Roman" w:hAnsi="Times New Roman" w:cs="Times New Roman"/>
          <w:b/>
          <w:bCs/>
          <w:u w:val="single"/>
        </w:rPr>
        <w:t>SOCIÉTÉ PARC INDUSTRIEL AIN JOHRA S.A</w:t>
      </w:r>
    </w:p>
    <w:p w14:paraId="18690249" w14:textId="1DF5DF27" w:rsidR="007945C7" w:rsidRPr="000E0B7E" w:rsidRDefault="000B5743" w:rsidP="000B5743">
      <w:pPr>
        <w:spacing w:after="120" w:line="240" w:lineRule="auto"/>
        <w:rPr>
          <w:rFonts w:asciiTheme="majorBidi" w:hAnsiTheme="majorBidi" w:cstheme="majorBidi"/>
        </w:rPr>
      </w:pPr>
      <w:r w:rsidRPr="000E0B7E">
        <w:rPr>
          <w:noProof/>
          <w:lang w:eastAsia="fr-FR"/>
        </w:rPr>
        <w:drawing>
          <wp:inline distT="0" distB="0" distL="0" distR="0" wp14:anchorId="7C7EA665" wp14:editId="21C2589E">
            <wp:extent cx="2505075" cy="1247775"/>
            <wp:effectExtent l="0" t="0" r="0" b="0"/>
            <wp:docPr id="1437276742" name="Image 1437276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0B7E">
        <w:t xml:space="preserve">              </w:t>
      </w:r>
      <w:r w:rsidRPr="000E0B7E">
        <w:object w:dxaOrig="7975" w:dyaOrig="1875" w14:anchorId="534C4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pt;height:81pt" o:ole="">
            <v:imagedata r:id="rId9" o:title=""/>
          </v:shape>
          <o:OLEObject Type="Embed" ProgID="StaticMetafile" ShapeID="_x0000_i1025" DrawAspect="Content" ObjectID="_1552028601" r:id="rId10"/>
        </w:object>
      </w:r>
    </w:p>
    <w:p w14:paraId="064AB90F" w14:textId="6F70C8D4" w:rsidR="000E0B7E" w:rsidRPr="000B3A4D" w:rsidRDefault="000E0B7E" w:rsidP="000B3A4D">
      <w:pPr>
        <w:pStyle w:val="Sansinterligne"/>
        <w:jc w:val="center"/>
        <w:rPr>
          <w:rFonts w:ascii="Times New Roman" w:hAnsi="Times New Roman" w:cs="Times New Roman"/>
          <w:b/>
          <w:bCs/>
        </w:rPr>
      </w:pPr>
      <w:r w:rsidRPr="000B3A4D">
        <w:rPr>
          <w:rFonts w:ascii="Times New Roman" w:hAnsi="Times New Roman" w:cs="Times New Roman"/>
          <w:b/>
          <w:bCs/>
        </w:rPr>
        <w:t>DEUXIÈME PROGRAMME DE COOPÉRATION COMPACT II CONCLU ENTRE LE GOUVERNEMENT DU MAROC, REPRESENTE PAR L’AGENCE MILLENNIUM CHALLENGE ACCOUNT – MOROCCO (MCA-MOROCCO)</w:t>
      </w:r>
      <w:r w:rsidR="000B3A4D">
        <w:rPr>
          <w:rFonts w:ascii="Times New Roman" w:hAnsi="Times New Roman" w:cs="Times New Roman"/>
          <w:b/>
          <w:bCs/>
        </w:rPr>
        <w:t xml:space="preserve"> </w:t>
      </w:r>
      <w:r w:rsidRPr="000B3A4D">
        <w:rPr>
          <w:rFonts w:ascii="Times New Roman" w:hAnsi="Times New Roman" w:cs="Times New Roman"/>
          <w:b/>
          <w:bCs/>
        </w:rPr>
        <w:t>ET LE GOUVERNEMENT DES  ÉTATS UNIS D’AMÉRIQUE A TRAVERS  MILLENNIUM CHALLENGE CORPORATION (MCC)</w:t>
      </w:r>
    </w:p>
    <w:p w14:paraId="7BAA1EA2" w14:textId="77777777" w:rsidR="000E0B7E" w:rsidRPr="000B3A4D" w:rsidRDefault="000E0B7E" w:rsidP="000B3A4D">
      <w:pPr>
        <w:pStyle w:val="Sansinterligne"/>
        <w:jc w:val="center"/>
        <w:rPr>
          <w:rFonts w:ascii="Times New Roman" w:hAnsi="Times New Roman" w:cs="Times New Roman"/>
          <w:b/>
          <w:bCs/>
        </w:rPr>
      </w:pPr>
      <w:r w:rsidRPr="000B3A4D">
        <w:rPr>
          <w:rFonts w:ascii="Times New Roman" w:hAnsi="Times New Roman" w:cs="Times New Roman"/>
          <w:b/>
          <w:bCs/>
        </w:rPr>
        <w:t>AGENCE MCA-MOROCCO</w:t>
      </w:r>
    </w:p>
    <w:p w14:paraId="48661C4D" w14:textId="4C9B82B4" w:rsidR="000E0B7E" w:rsidRDefault="000E0B7E" w:rsidP="000B3A4D">
      <w:pPr>
        <w:pStyle w:val="Sansinterligne"/>
        <w:jc w:val="center"/>
        <w:rPr>
          <w:rFonts w:ascii="Times New Roman" w:hAnsi="Times New Roman" w:cs="Times New Roman"/>
          <w:b/>
          <w:bCs/>
        </w:rPr>
      </w:pPr>
      <w:r w:rsidRPr="000B3A4D">
        <w:rPr>
          <w:rFonts w:ascii="Times New Roman" w:hAnsi="Times New Roman" w:cs="Times New Roman"/>
          <w:b/>
          <w:bCs/>
        </w:rPr>
        <w:t>- FONDS DES ZONES INDUSTRIELLES DURABLES « FONZID » -</w:t>
      </w:r>
    </w:p>
    <w:p w14:paraId="04F21A32" w14:textId="77777777" w:rsidR="000B3A4D" w:rsidRPr="000B3A4D" w:rsidRDefault="000B3A4D" w:rsidP="000B3A4D">
      <w:pPr>
        <w:pStyle w:val="Sansinterligne"/>
        <w:jc w:val="center"/>
        <w:rPr>
          <w:rFonts w:ascii="Times New Roman" w:hAnsi="Times New Roman" w:cs="Times New Roman"/>
          <w:b/>
          <w:bCs/>
        </w:rPr>
      </w:pPr>
    </w:p>
    <w:p w14:paraId="2058EDCC" w14:textId="04789936" w:rsidR="005162ED" w:rsidRPr="000E0B7E" w:rsidRDefault="000B5743" w:rsidP="000B3A4D">
      <w:pPr>
        <w:tabs>
          <w:tab w:val="left" w:pos="3119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0E0B7E">
        <w:rPr>
          <w:rFonts w:ascii="Times New Roman" w:hAnsi="Times New Roman" w:cs="Times New Roman"/>
          <w:b/>
          <w:bCs/>
          <w:u w:val="single"/>
        </w:rPr>
        <w:t>AVIS RECTIFICATIF DE L’APPEL D’OFFRES OUVERT SUR OFFRE DE PRIX N°01/2021/SDR/PIAJ</w:t>
      </w:r>
    </w:p>
    <w:p w14:paraId="0060BE0C" w14:textId="77777777" w:rsidR="000B5743" w:rsidRPr="000E0B7E" w:rsidRDefault="000B5743" w:rsidP="000B5743">
      <w:pPr>
        <w:jc w:val="center"/>
        <w:rPr>
          <w:rFonts w:ascii="Times New Roman" w:hAnsi="Times New Roman" w:cs="Times New Roman"/>
        </w:rPr>
      </w:pPr>
      <w:r w:rsidRPr="000E0B7E">
        <w:rPr>
          <w:rFonts w:ascii="Times New Roman" w:hAnsi="Times New Roman" w:cs="Times New Roman"/>
          <w:b/>
          <w:bCs/>
        </w:rPr>
        <w:t xml:space="preserve">« TRAVAUX DE VOIRIE ET RESEAUX DIVERS D’UNE TRANCHE DE 28HA + CLOTURE + VOIE D’ACCES AU SEIN DU PARC INDUSTRIEL AIN JOHRA, COMMUNE D’AIN JOHRA – SIDI BOUKHALKHAL - PROVINCE DE KHEMISSET- EN LOT UNIQUE </w:t>
      </w:r>
      <w:r w:rsidRPr="000E0B7E">
        <w:rPr>
          <w:rFonts w:ascii="Times New Roman" w:hAnsi="Times New Roman" w:cs="Times New Roman"/>
          <w:b/>
          <w:bCs/>
          <w:iCs/>
          <w:color w:val="000000" w:themeColor="text1"/>
        </w:rPr>
        <w:t>»</w:t>
      </w:r>
    </w:p>
    <w:p w14:paraId="7601DFD0" w14:textId="488D4E10" w:rsidR="00B13911" w:rsidRPr="00F53DA7" w:rsidRDefault="000E0B7E" w:rsidP="00BF2450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3DA7">
        <w:rPr>
          <w:rFonts w:ascii="Times New Roman" w:hAnsi="Times New Roman" w:cs="Times New Roman"/>
          <w:sz w:val="24"/>
          <w:szCs w:val="24"/>
        </w:rPr>
        <w:t>Il est porté à la connaissance d</w:t>
      </w:r>
      <w:r w:rsidR="00F53DA7">
        <w:rPr>
          <w:rFonts w:ascii="Times New Roman" w:hAnsi="Times New Roman" w:cs="Times New Roman"/>
          <w:sz w:val="24"/>
          <w:szCs w:val="24"/>
        </w:rPr>
        <w:t xml:space="preserve">es concurrents concernés par </w:t>
      </w:r>
      <w:r w:rsidRPr="00F53DA7">
        <w:rPr>
          <w:rFonts w:ascii="Times New Roman" w:hAnsi="Times New Roman" w:cs="Times New Roman"/>
          <w:sz w:val="24"/>
          <w:szCs w:val="24"/>
        </w:rPr>
        <w:t xml:space="preserve">l’appel d’offres </w:t>
      </w:r>
      <w:r w:rsidR="000B5743" w:rsidRPr="00F53DA7">
        <w:rPr>
          <w:rFonts w:ascii="Times New Roman" w:hAnsi="Times New Roman" w:cs="Times New Roman"/>
          <w:sz w:val="24"/>
          <w:szCs w:val="24"/>
        </w:rPr>
        <w:t>ouvert sur offre de prix N°01/2021/SDR/PIAJ relati</w:t>
      </w:r>
      <w:r w:rsidR="00BF2450" w:rsidRPr="00F53DA7">
        <w:rPr>
          <w:rFonts w:ascii="Times New Roman" w:hAnsi="Times New Roman" w:cs="Times New Roman"/>
          <w:sz w:val="24"/>
          <w:szCs w:val="24"/>
        </w:rPr>
        <w:t>f</w:t>
      </w:r>
      <w:r w:rsidR="000B5743" w:rsidRPr="00F53DA7">
        <w:rPr>
          <w:rFonts w:ascii="Times New Roman" w:hAnsi="Times New Roman" w:cs="Times New Roman"/>
          <w:sz w:val="24"/>
          <w:szCs w:val="24"/>
        </w:rPr>
        <w:t xml:space="preserve"> aux « </w:t>
      </w:r>
      <w:r w:rsidR="000B5743" w:rsidRPr="00F53DA7">
        <w:rPr>
          <w:rFonts w:ascii="Times New Roman" w:hAnsi="Times New Roman" w:cs="Times New Roman"/>
          <w:b/>
          <w:bCs/>
          <w:sz w:val="24"/>
          <w:szCs w:val="24"/>
        </w:rPr>
        <w:t>Travaux de voirie et réseaux divers d’une tranche de 28ha + clôture + voie d’accès au sein du Parc Industriel Ain Johra, Commune d’Ain Johra – Sidi Boukhalkhal - Province de Khemisset- en lot unique »</w:t>
      </w:r>
      <w:r w:rsidR="00F53DA7">
        <w:rPr>
          <w:rFonts w:ascii="Times New Roman" w:hAnsi="Times New Roman" w:cs="Times New Roman"/>
          <w:sz w:val="24"/>
          <w:szCs w:val="24"/>
        </w:rPr>
        <w:t> que :</w:t>
      </w:r>
    </w:p>
    <w:p w14:paraId="5CC57C09" w14:textId="30DC98E8" w:rsidR="000E0B7E" w:rsidRPr="00F53DA7" w:rsidRDefault="000E0B7E" w:rsidP="00BF2450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3DA7">
        <w:rPr>
          <w:rFonts w:ascii="Times New Roman" w:hAnsi="Times New Roman" w:cs="Times New Roman"/>
          <w:sz w:val="24"/>
          <w:szCs w:val="24"/>
        </w:rPr>
        <w:t xml:space="preserve">- </w:t>
      </w:r>
      <w:r w:rsidR="00F53DA7">
        <w:rPr>
          <w:rFonts w:ascii="Times New Roman" w:hAnsi="Times New Roman" w:cs="Times New Roman"/>
          <w:sz w:val="24"/>
          <w:szCs w:val="24"/>
        </w:rPr>
        <w:t xml:space="preserve">La </w:t>
      </w:r>
      <w:r w:rsidRPr="00F53DA7">
        <w:rPr>
          <w:rFonts w:ascii="Times New Roman" w:hAnsi="Times New Roman" w:cs="Times New Roman"/>
          <w:sz w:val="24"/>
          <w:szCs w:val="24"/>
        </w:rPr>
        <w:t xml:space="preserve">date d’ouverture des plis </w:t>
      </w:r>
      <w:r w:rsidR="00F53DA7">
        <w:rPr>
          <w:rFonts w:ascii="Times New Roman" w:hAnsi="Times New Roman" w:cs="Times New Roman"/>
          <w:sz w:val="24"/>
          <w:szCs w:val="24"/>
        </w:rPr>
        <w:t xml:space="preserve">prévue </w:t>
      </w:r>
      <w:r w:rsidR="00F53DA7" w:rsidRPr="00F03D6A">
        <w:rPr>
          <w:rFonts w:ascii="Times New Roman" w:hAnsi="Times New Roman" w:cs="Times New Roman"/>
          <w:b/>
          <w:bCs/>
          <w:sz w:val="24"/>
          <w:szCs w:val="24"/>
        </w:rPr>
        <w:t xml:space="preserve">le </w:t>
      </w:r>
      <w:r w:rsidRPr="00F03D6A">
        <w:rPr>
          <w:rFonts w:ascii="Times New Roman" w:hAnsi="Times New Roman" w:cs="Times New Roman"/>
          <w:b/>
          <w:bCs/>
          <w:sz w:val="24"/>
          <w:szCs w:val="24"/>
        </w:rPr>
        <w:t>29 Mars 2021</w:t>
      </w:r>
      <w:r w:rsidRPr="00F53DA7">
        <w:rPr>
          <w:rFonts w:ascii="Times New Roman" w:hAnsi="Times New Roman" w:cs="Times New Roman"/>
          <w:sz w:val="24"/>
          <w:szCs w:val="24"/>
        </w:rPr>
        <w:t xml:space="preserve"> à 10H00 </w:t>
      </w:r>
      <w:r w:rsidR="00F53DA7">
        <w:rPr>
          <w:rFonts w:ascii="Times New Roman" w:hAnsi="Times New Roman" w:cs="Times New Roman"/>
          <w:sz w:val="24"/>
          <w:szCs w:val="24"/>
        </w:rPr>
        <w:t xml:space="preserve">est reportée </w:t>
      </w:r>
      <w:r w:rsidRPr="00F53DA7">
        <w:rPr>
          <w:rFonts w:ascii="Times New Roman" w:hAnsi="Times New Roman" w:cs="Times New Roman"/>
          <w:sz w:val="24"/>
          <w:szCs w:val="24"/>
        </w:rPr>
        <w:t xml:space="preserve">au </w:t>
      </w:r>
      <w:r w:rsidRPr="00F03D6A">
        <w:rPr>
          <w:rFonts w:ascii="Times New Roman" w:hAnsi="Times New Roman" w:cs="Times New Roman"/>
          <w:b/>
          <w:bCs/>
          <w:sz w:val="24"/>
          <w:szCs w:val="24"/>
        </w:rPr>
        <w:t>06 Avril 2021</w:t>
      </w:r>
      <w:r w:rsidRPr="00F53DA7">
        <w:rPr>
          <w:rFonts w:ascii="Times New Roman" w:hAnsi="Times New Roman" w:cs="Times New Roman"/>
          <w:sz w:val="24"/>
          <w:szCs w:val="24"/>
        </w:rPr>
        <w:t xml:space="preserve"> à 10H00.</w:t>
      </w:r>
    </w:p>
    <w:p w14:paraId="58CF3A7B" w14:textId="39123748" w:rsidR="000E0B7E" w:rsidRPr="00F53DA7" w:rsidRDefault="000E0B7E" w:rsidP="000E0B7E">
      <w:pPr>
        <w:jc w:val="both"/>
        <w:rPr>
          <w:rFonts w:ascii="Times New Roman" w:hAnsi="Times New Roman" w:cs="Times New Roman"/>
          <w:sz w:val="24"/>
          <w:szCs w:val="24"/>
        </w:rPr>
      </w:pPr>
      <w:r w:rsidRPr="00F53DA7">
        <w:rPr>
          <w:rFonts w:ascii="Times New Roman" w:hAnsi="Times New Roman" w:cs="Times New Roman"/>
          <w:sz w:val="24"/>
          <w:szCs w:val="24"/>
        </w:rPr>
        <w:t xml:space="preserve">- Les échantillons exigés par le présent appel d’offres doivent être déposés au plus tard le jour ouvrable précédant la </w:t>
      </w:r>
      <w:r w:rsidR="0010798D">
        <w:rPr>
          <w:rFonts w:ascii="Times New Roman" w:hAnsi="Times New Roman" w:cs="Times New Roman"/>
          <w:sz w:val="24"/>
          <w:szCs w:val="24"/>
          <w:lang w:val="fr-MA"/>
        </w:rPr>
        <w:t xml:space="preserve">nouvelle </w:t>
      </w:r>
      <w:r w:rsidRPr="00F53DA7">
        <w:rPr>
          <w:rFonts w:ascii="Times New Roman" w:hAnsi="Times New Roman" w:cs="Times New Roman"/>
          <w:sz w:val="24"/>
          <w:szCs w:val="24"/>
        </w:rPr>
        <w:t>date fixée pour la séance d'ouverture des plis au bâtiment d’accueil du Parc Industriel Ain Johra, sis à la Commune d’Ain Johra – Sidi Boukhalkhal, Province de Khemisset</w:t>
      </w:r>
      <w:r w:rsidR="00D30B0A">
        <w:rPr>
          <w:rFonts w:ascii="Times New Roman" w:hAnsi="Times New Roman" w:cs="Times New Roman"/>
          <w:sz w:val="24"/>
          <w:szCs w:val="24"/>
        </w:rPr>
        <w:t xml:space="preserve">. </w:t>
      </w:r>
      <w:r w:rsidR="00F53DA7" w:rsidRPr="00F53DA7">
        <w:rPr>
          <w:rFonts w:ascii="Times New Roman" w:hAnsi="Times New Roman" w:cs="Times New Roman"/>
          <w:sz w:val="24"/>
          <w:szCs w:val="24"/>
        </w:rPr>
        <w:t>Tél : 06 25 11 44 02.</w:t>
      </w:r>
    </w:p>
    <w:p w14:paraId="5E1DBF80" w14:textId="067561EA" w:rsidR="00F53DA7" w:rsidRDefault="00F53DA7" w:rsidP="000E0B7E">
      <w:pPr>
        <w:jc w:val="both"/>
        <w:rPr>
          <w:rFonts w:ascii="Times New Roman" w:hAnsi="Times New Roman" w:cs="Times New Roman"/>
          <w:sz w:val="24"/>
          <w:szCs w:val="24"/>
        </w:rPr>
      </w:pPr>
      <w:r w:rsidRPr="00F53DA7">
        <w:rPr>
          <w:rFonts w:ascii="Times New Roman" w:hAnsi="Times New Roman" w:cs="Times New Roman"/>
          <w:sz w:val="24"/>
          <w:szCs w:val="24"/>
        </w:rPr>
        <w:t>- Les documents techniques exigés par le présent appel d’offres doivent être déposés au plus tard le jour ouvrable précédant la</w:t>
      </w:r>
      <w:r w:rsidR="0010798D">
        <w:rPr>
          <w:rFonts w:ascii="Times New Roman" w:hAnsi="Times New Roman" w:cs="Times New Roman"/>
          <w:sz w:val="24"/>
          <w:szCs w:val="24"/>
        </w:rPr>
        <w:t xml:space="preserve"> nouvelle</w:t>
      </w:r>
      <w:r w:rsidRPr="00F53DA7">
        <w:rPr>
          <w:rFonts w:ascii="Times New Roman" w:hAnsi="Times New Roman" w:cs="Times New Roman"/>
          <w:sz w:val="24"/>
          <w:szCs w:val="24"/>
        </w:rPr>
        <w:t xml:space="preserve"> date fixée pour la séance d'ouverture des plis au niveau du siège de la </w:t>
      </w:r>
      <w:r w:rsidR="000C2BD6">
        <w:rPr>
          <w:rFonts w:ascii="Times New Roman" w:hAnsi="Times New Roman" w:cs="Times New Roman"/>
          <w:sz w:val="24"/>
          <w:szCs w:val="24"/>
        </w:rPr>
        <w:t>S</w:t>
      </w:r>
      <w:r w:rsidRPr="00F53DA7">
        <w:rPr>
          <w:rFonts w:ascii="Times New Roman" w:hAnsi="Times New Roman" w:cs="Times New Roman"/>
          <w:sz w:val="24"/>
          <w:szCs w:val="24"/>
        </w:rPr>
        <w:t>ociété Parc Industriel Ain Johra</w:t>
      </w:r>
      <w:r w:rsidR="000C2BD6">
        <w:rPr>
          <w:rFonts w:ascii="Times New Roman" w:hAnsi="Times New Roman" w:cs="Times New Roman"/>
          <w:sz w:val="24"/>
          <w:szCs w:val="24"/>
        </w:rPr>
        <w:t xml:space="preserve"> S.A -</w:t>
      </w:r>
      <w:r w:rsidRPr="00F53DA7">
        <w:rPr>
          <w:rFonts w:ascii="Times New Roman" w:hAnsi="Times New Roman" w:cs="Times New Roman"/>
          <w:sz w:val="24"/>
          <w:szCs w:val="24"/>
        </w:rPr>
        <w:t xml:space="preserve"> 1</w:t>
      </w:r>
      <w:r w:rsidRPr="00F53DA7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F53DA7">
        <w:rPr>
          <w:rFonts w:ascii="Times New Roman" w:hAnsi="Times New Roman" w:cs="Times New Roman"/>
          <w:sz w:val="24"/>
          <w:szCs w:val="24"/>
        </w:rPr>
        <w:t xml:space="preserve"> étage du siège du Conseil Régional de Rabat - Salé - Kénitra, </w:t>
      </w:r>
      <w:r w:rsidR="000C2BD6">
        <w:rPr>
          <w:rFonts w:ascii="Times New Roman" w:hAnsi="Times New Roman" w:cs="Times New Roman"/>
          <w:sz w:val="24"/>
          <w:szCs w:val="24"/>
        </w:rPr>
        <w:t>P</w:t>
      </w:r>
      <w:r w:rsidRPr="00F53DA7">
        <w:rPr>
          <w:rFonts w:ascii="Times New Roman" w:hAnsi="Times New Roman" w:cs="Times New Roman"/>
          <w:sz w:val="24"/>
          <w:szCs w:val="24"/>
        </w:rPr>
        <w:t xml:space="preserve">lace </w:t>
      </w:r>
      <w:r w:rsidR="000C2BD6">
        <w:rPr>
          <w:rFonts w:ascii="Times New Roman" w:hAnsi="Times New Roman" w:cs="Times New Roman"/>
          <w:sz w:val="24"/>
          <w:szCs w:val="24"/>
        </w:rPr>
        <w:t>A</w:t>
      </w:r>
      <w:r w:rsidRPr="00F53DA7">
        <w:rPr>
          <w:rFonts w:ascii="Times New Roman" w:hAnsi="Times New Roman" w:cs="Times New Roman"/>
          <w:sz w:val="24"/>
          <w:szCs w:val="24"/>
        </w:rPr>
        <w:t>l Joulane, Hassan, Rabat. Tél : 06 25 11 44 06.</w:t>
      </w:r>
    </w:p>
    <w:p w14:paraId="3E161E7E" w14:textId="52883CBC" w:rsidR="00853954" w:rsidRPr="00853954" w:rsidRDefault="00853954" w:rsidP="000E0B7E">
      <w:pPr>
        <w:jc w:val="both"/>
        <w:rPr>
          <w:rFonts w:ascii="Times New Roman" w:hAnsi="Times New Roman" w:cs="Times New Roman"/>
          <w:sz w:val="24"/>
          <w:szCs w:val="24"/>
        </w:rPr>
      </w:pPr>
      <w:r w:rsidRPr="00853954">
        <w:rPr>
          <w:rFonts w:ascii="Times New Roman" w:hAnsi="Times New Roman" w:cs="Times New Roman"/>
          <w:sz w:val="24"/>
          <w:szCs w:val="24"/>
        </w:rPr>
        <w:t>Le reste des conditions de la concurrence n’a pas subi de changement</w:t>
      </w:r>
      <w:r w:rsidR="00F03D6A">
        <w:rPr>
          <w:rFonts w:ascii="Times New Roman" w:hAnsi="Times New Roman" w:cs="Times New Roman"/>
          <w:sz w:val="24"/>
          <w:szCs w:val="24"/>
        </w:rPr>
        <w:t>.</w:t>
      </w:r>
    </w:p>
    <w:p w14:paraId="74DC52F3" w14:textId="434034AB" w:rsidR="000E0B7E" w:rsidRPr="000E0B7E" w:rsidRDefault="00853954" w:rsidP="00853954">
      <w:pPr>
        <w:tabs>
          <w:tab w:val="left" w:pos="3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E0B7E" w:rsidRPr="000E0B7E" w:rsidSect="00214044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130CE" w14:textId="77777777" w:rsidR="00AD0882" w:rsidRDefault="00AD0882" w:rsidP="006D531C">
      <w:pPr>
        <w:spacing w:after="0" w:line="240" w:lineRule="auto"/>
      </w:pPr>
      <w:r>
        <w:separator/>
      </w:r>
    </w:p>
  </w:endnote>
  <w:endnote w:type="continuationSeparator" w:id="0">
    <w:p w14:paraId="72143B23" w14:textId="77777777" w:rsidR="00AD0882" w:rsidRDefault="00AD0882" w:rsidP="006D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ABDD1" w14:textId="77777777" w:rsidR="00853954" w:rsidRDefault="00FC52A1" w:rsidP="009242A6">
    <w:pPr>
      <w:spacing w:after="0" w:line="240" w:lineRule="auto"/>
      <w:jc w:val="center"/>
      <w:rPr>
        <w:rFonts w:asciiTheme="majorBidi" w:hAnsiTheme="majorBidi" w:cstheme="majorBidi"/>
        <w:sz w:val="18"/>
        <w:szCs w:val="18"/>
      </w:rPr>
    </w:pPr>
    <w:r w:rsidRPr="00B12899">
      <w:rPr>
        <w:rFonts w:asciiTheme="majorBidi" w:hAnsiTheme="majorBidi" w:cstheme="majorBidi"/>
        <w:b/>
        <w:bCs/>
        <w:sz w:val="18"/>
        <w:szCs w:val="18"/>
      </w:rPr>
      <w:t xml:space="preserve">PARC INDUSTRIEL AIN JOHRA, S.A, </w:t>
    </w:r>
    <w:r w:rsidRPr="00B12899">
      <w:rPr>
        <w:rFonts w:asciiTheme="majorBidi" w:hAnsiTheme="majorBidi" w:cstheme="majorBidi"/>
        <w:sz w:val="18"/>
        <w:szCs w:val="18"/>
      </w:rPr>
      <w:t xml:space="preserve">à Directoire et à Conseil de Surveillance, au Capital de 48.827.500 Dirhams. </w:t>
    </w:r>
  </w:p>
  <w:p w14:paraId="6355C4DF" w14:textId="7A7200C1" w:rsidR="00FC52A1" w:rsidRPr="00B12899" w:rsidRDefault="00FC52A1" w:rsidP="009242A6">
    <w:pPr>
      <w:spacing w:after="0" w:line="240" w:lineRule="auto"/>
      <w:jc w:val="center"/>
      <w:rPr>
        <w:rFonts w:asciiTheme="majorBidi" w:hAnsiTheme="majorBidi" w:cstheme="majorBidi"/>
        <w:sz w:val="18"/>
        <w:szCs w:val="18"/>
      </w:rPr>
    </w:pPr>
    <w:r w:rsidRPr="00B12899">
      <w:rPr>
        <w:rFonts w:asciiTheme="majorBidi" w:hAnsiTheme="majorBidi" w:cstheme="majorBidi"/>
        <w:sz w:val="18"/>
        <w:szCs w:val="18"/>
      </w:rPr>
      <w:t xml:space="preserve"> Siège Social : Siège du Conseil de la Région Rabat-Salé-</w:t>
    </w:r>
    <w:proofErr w:type="spellStart"/>
    <w:r w:rsidRPr="00B12899">
      <w:rPr>
        <w:rFonts w:asciiTheme="majorBidi" w:hAnsiTheme="majorBidi" w:cstheme="majorBidi"/>
        <w:sz w:val="18"/>
        <w:szCs w:val="18"/>
      </w:rPr>
      <w:t>Kénitra</w:t>
    </w:r>
    <w:proofErr w:type="spellEnd"/>
    <w:r w:rsidR="006105A8">
      <w:rPr>
        <w:rFonts w:asciiTheme="majorBidi" w:hAnsiTheme="majorBidi" w:cstheme="majorBidi"/>
        <w:sz w:val="18"/>
        <w:szCs w:val="18"/>
      </w:rPr>
      <w:t xml:space="preserve"> – 1, Place Al </w:t>
    </w:r>
    <w:proofErr w:type="spellStart"/>
    <w:r w:rsidR="006105A8">
      <w:rPr>
        <w:rFonts w:asciiTheme="majorBidi" w:hAnsiTheme="majorBidi" w:cstheme="majorBidi"/>
        <w:sz w:val="18"/>
        <w:szCs w:val="18"/>
      </w:rPr>
      <w:t>Joulane</w:t>
    </w:r>
    <w:proofErr w:type="spellEnd"/>
    <w:r w:rsidR="006105A8">
      <w:rPr>
        <w:rFonts w:asciiTheme="majorBidi" w:hAnsiTheme="majorBidi" w:cstheme="majorBidi"/>
        <w:sz w:val="18"/>
        <w:szCs w:val="18"/>
      </w:rPr>
      <w:t xml:space="preserve"> – Hassan - Rabat</w:t>
    </w:r>
  </w:p>
  <w:p w14:paraId="6C6E9000" w14:textId="4CDC3C0A" w:rsidR="00FC52A1" w:rsidRPr="00B12899" w:rsidRDefault="00FC52A1" w:rsidP="009242A6">
    <w:pPr>
      <w:spacing w:after="0" w:line="240" w:lineRule="auto"/>
      <w:jc w:val="center"/>
      <w:rPr>
        <w:rFonts w:asciiTheme="majorBidi" w:hAnsiTheme="majorBidi" w:cstheme="majorBidi"/>
        <w:sz w:val="18"/>
        <w:szCs w:val="18"/>
      </w:rPr>
    </w:pPr>
    <w:r w:rsidRPr="00B12899">
      <w:rPr>
        <w:rFonts w:asciiTheme="majorBidi" w:hAnsiTheme="majorBidi" w:cstheme="majorBidi"/>
        <w:sz w:val="18"/>
        <w:szCs w:val="18"/>
      </w:rPr>
      <w:t>RC (Rabat) : 81513 – I.F : 3339718 – TP : 25199672 – I.C.E : 00019328500000</w:t>
    </w:r>
    <w:r w:rsidR="00E56950">
      <w:rPr>
        <w:rFonts w:asciiTheme="majorBidi" w:hAnsiTheme="majorBidi" w:cstheme="majorBidi"/>
        <w:sz w:val="18"/>
        <w:szCs w:val="18"/>
      </w:rPr>
      <w:t>2</w:t>
    </w:r>
    <w:r w:rsidRPr="00B12899">
      <w:rPr>
        <w:rFonts w:asciiTheme="majorBidi" w:hAnsiTheme="majorBidi" w:cstheme="majorBidi"/>
        <w:sz w:val="18"/>
        <w:szCs w:val="18"/>
      </w:rPr>
      <w:t xml:space="preserve"> – C.N.S.S. :8417140</w:t>
    </w:r>
  </w:p>
  <w:p w14:paraId="118D9663" w14:textId="2CD508F0" w:rsidR="00FC52A1" w:rsidRPr="00214044" w:rsidRDefault="00FC52A1" w:rsidP="00214044">
    <w:pPr>
      <w:spacing w:line="240" w:lineRule="auto"/>
      <w:jc w:val="center"/>
      <w:rPr>
        <w:rFonts w:asciiTheme="majorBidi" w:hAnsiTheme="majorBidi" w:cstheme="majorBidi"/>
        <w:sz w:val="18"/>
        <w:szCs w:val="18"/>
      </w:rPr>
    </w:pPr>
    <w:r w:rsidRPr="00B12899">
      <w:rPr>
        <w:rFonts w:asciiTheme="majorBidi" w:hAnsiTheme="majorBidi" w:cstheme="majorBidi"/>
        <w:b/>
        <w:bCs/>
        <w:sz w:val="18"/>
        <w:szCs w:val="18"/>
      </w:rPr>
      <w:t>Tél :</w:t>
    </w:r>
    <w:r w:rsidRPr="00B12899">
      <w:rPr>
        <w:rFonts w:asciiTheme="majorBidi" w:hAnsiTheme="majorBidi" w:cstheme="majorBidi"/>
        <w:sz w:val="18"/>
        <w:szCs w:val="18"/>
      </w:rPr>
      <w:t xml:space="preserve"> +212 (0) 5 37 26 25 20 </w:t>
    </w:r>
    <w:r w:rsidRPr="00B12899">
      <w:rPr>
        <w:rFonts w:asciiTheme="majorBidi" w:hAnsiTheme="majorBidi" w:cstheme="majorBidi"/>
        <w:b/>
        <w:bCs/>
        <w:sz w:val="18"/>
        <w:szCs w:val="18"/>
      </w:rPr>
      <w:t>E-mail :</w:t>
    </w:r>
    <w:r w:rsidRPr="00B12899">
      <w:rPr>
        <w:rFonts w:asciiTheme="majorBidi" w:hAnsiTheme="majorBidi" w:cstheme="majorBidi"/>
        <w:sz w:val="18"/>
        <w:szCs w:val="18"/>
      </w:rPr>
      <w:t xml:space="preserve"> </w:t>
    </w:r>
    <w:hyperlink r:id="rId1" w:history="1">
      <w:r w:rsidRPr="00B12899">
        <w:rPr>
          <w:rStyle w:val="Lienhypertexte"/>
          <w:rFonts w:asciiTheme="majorBidi" w:hAnsiTheme="majorBidi" w:cstheme="majorBidi"/>
          <w:sz w:val="18"/>
          <w:szCs w:val="18"/>
        </w:rPr>
        <w:t>contact@piaj.ma</w:t>
      </w:r>
    </w:hyperlink>
    <w:r w:rsidRPr="00B12899">
      <w:rPr>
        <w:rFonts w:asciiTheme="majorBidi" w:hAnsiTheme="majorBidi" w:cstheme="majorBidi"/>
        <w:sz w:val="18"/>
        <w:szCs w:val="18"/>
      </w:rPr>
      <w:t xml:space="preserve"> </w:t>
    </w:r>
    <w:r w:rsidRPr="00B12899">
      <w:rPr>
        <w:rFonts w:asciiTheme="majorBidi" w:hAnsiTheme="majorBidi" w:cstheme="majorBidi"/>
        <w:b/>
        <w:bCs/>
        <w:sz w:val="18"/>
        <w:szCs w:val="18"/>
      </w:rPr>
      <w:t>Site web :</w:t>
    </w:r>
    <w:r w:rsidRPr="00B12899">
      <w:rPr>
        <w:rFonts w:asciiTheme="majorBidi" w:hAnsiTheme="majorBidi" w:cstheme="majorBidi"/>
        <w:sz w:val="18"/>
        <w:szCs w:val="18"/>
      </w:rPr>
      <w:t xml:space="preserve"> </w:t>
    </w:r>
    <w:hyperlink r:id="rId2" w:history="1">
      <w:r w:rsidRPr="00B12899">
        <w:rPr>
          <w:rStyle w:val="Lienhypertexte"/>
          <w:rFonts w:asciiTheme="majorBidi" w:hAnsiTheme="majorBidi" w:cstheme="majorBidi"/>
          <w:sz w:val="18"/>
          <w:szCs w:val="18"/>
        </w:rPr>
        <w:t>www.piaj.ma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D16F6" w14:textId="77777777" w:rsidR="00AD0882" w:rsidRDefault="00AD0882" w:rsidP="006D531C">
      <w:pPr>
        <w:spacing w:after="0" w:line="240" w:lineRule="auto"/>
      </w:pPr>
      <w:r>
        <w:separator/>
      </w:r>
    </w:p>
  </w:footnote>
  <w:footnote w:type="continuationSeparator" w:id="0">
    <w:p w14:paraId="1F442ABA" w14:textId="77777777" w:rsidR="00AD0882" w:rsidRDefault="00AD0882" w:rsidP="006D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197CA" w14:textId="03E941AA" w:rsidR="00FC52A1" w:rsidRDefault="00FC52A1" w:rsidP="006D531C">
    <w:pPr>
      <w:pStyle w:val="En-tte"/>
      <w:jc w:val="center"/>
    </w:pPr>
  </w:p>
  <w:p w14:paraId="1F08F1D5" w14:textId="77777777" w:rsidR="00FC52A1" w:rsidRDefault="00FC52A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389"/>
    <w:multiLevelType w:val="hybridMultilevel"/>
    <w:tmpl w:val="34F60FCC"/>
    <w:lvl w:ilvl="0" w:tplc="B6BAAE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3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D40E9A"/>
    <w:multiLevelType w:val="hybridMultilevel"/>
    <w:tmpl w:val="0FEE9A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D72BC0"/>
    <w:multiLevelType w:val="hybridMultilevel"/>
    <w:tmpl w:val="5A92F828"/>
    <w:lvl w:ilvl="0" w:tplc="3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FB"/>
    <w:rsid w:val="00003775"/>
    <w:rsid w:val="00026BA3"/>
    <w:rsid w:val="00032332"/>
    <w:rsid w:val="00035AE0"/>
    <w:rsid w:val="00036AF7"/>
    <w:rsid w:val="00063751"/>
    <w:rsid w:val="00077AF9"/>
    <w:rsid w:val="000A3778"/>
    <w:rsid w:val="000A5968"/>
    <w:rsid w:val="000B3A4D"/>
    <w:rsid w:val="000B5743"/>
    <w:rsid w:val="000C2BD6"/>
    <w:rsid w:val="000E0029"/>
    <w:rsid w:val="000E0B7E"/>
    <w:rsid w:val="0010798D"/>
    <w:rsid w:val="001131DF"/>
    <w:rsid w:val="00134428"/>
    <w:rsid w:val="00146346"/>
    <w:rsid w:val="001641CC"/>
    <w:rsid w:val="00187476"/>
    <w:rsid w:val="00193978"/>
    <w:rsid w:val="001B41AA"/>
    <w:rsid w:val="001D0C2B"/>
    <w:rsid w:val="001D4B58"/>
    <w:rsid w:val="001F5525"/>
    <w:rsid w:val="001F592B"/>
    <w:rsid w:val="001F6268"/>
    <w:rsid w:val="00214044"/>
    <w:rsid w:val="002705AA"/>
    <w:rsid w:val="002963DB"/>
    <w:rsid w:val="002D61AF"/>
    <w:rsid w:val="002E4875"/>
    <w:rsid w:val="002E7062"/>
    <w:rsid w:val="002F56BE"/>
    <w:rsid w:val="0031315E"/>
    <w:rsid w:val="00325365"/>
    <w:rsid w:val="00337EAB"/>
    <w:rsid w:val="00342986"/>
    <w:rsid w:val="00350B5B"/>
    <w:rsid w:val="003546DC"/>
    <w:rsid w:val="00356102"/>
    <w:rsid w:val="003562BB"/>
    <w:rsid w:val="003C6818"/>
    <w:rsid w:val="00424314"/>
    <w:rsid w:val="00442C48"/>
    <w:rsid w:val="00445220"/>
    <w:rsid w:val="00446441"/>
    <w:rsid w:val="004959BF"/>
    <w:rsid w:val="00496914"/>
    <w:rsid w:val="004A0B68"/>
    <w:rsid w:val="004A13E2"/>
    <w:rsid w:val="004A67EF"/>
    <w:rsid w:val="004E15BA"/>
    <w:rsid w:val="004E6053"/>
    <w:rsid w:val="005162ED"/>
    <w:rsid w:val="00540724"/>
    <w:rsid w:val="005441A4"/>
    <w:rsid w:val="005505E8"/>
    <w:rsid w:val="00560E8D"/>
    <w:rsid w:val="00566BD6"/>
    <w:rsid w:val="0058130B"/>
    <w:rsid w:val="005846EA"/>
    <w:rsid w:val="005973BD"/>
    <w:rsid w:val="005E30A7"/>
    <w:rsid w:val="005E7E60"/>
    <w:rsid w:val="006105A8"/>
    <w:rsid w:val="00631B8F"/>
    <w:rsid w:val="00643A44"/>
    <w:rsid w:val="00644519"/>
    <w:rsid w:val="006A3B10"/>
    <w:rsid w:val="006D3F34"/>
    <w:rsid w:val="006D531C"/>
    <w:rsid w:val="0071395F"/>
    <w:rsid w:val="00727DAF"/>
    <w:rsid w:val="00740D15"/>
    <w:rsid w:val="007945C7"/>
    <w:rsid w:val="007A1EEE"/>
    <w:rsid w:val="007D5FBB"/>
    <w:rsid w:val="007E7A23"/>
    <w:rsid w:val="007F305B"/>
    <w:rsid w:val="008062CA"/>
    <w:rsid w:val="0081684B"/>
    <w:rsid w:val="00853954"/>
    <w:rsid w:val="008571B2"/>
    <w:rsid w:val="008C3051"/>
    <w:rsid w:val="00901580"/>
    <w:rsid w:val="00903DE1"/>
    <w:rsid w:val="009242A6"/>
    <w:rsid w:val="009418B7"/>
    <w:rsid w:val="00972C20"/>
    <w:rsid w:val="009A2833"/>
    <w:rsid w:val="009B618F"/>
    <w:rsid w:val="009C6A11"/>
    <w:rsid w:val="009D20D9"/>
    <w:rsid w:val="009E6898"/>
    <w:rsid w:val="00A04DDB"/>
    <w:rsid w:val="00A1556D"/>
    <w:rsid w:val="00A4268D"/>
    <w:rsid w:val="00A611AB"/>
    <w:rsid w:val="00A64822"/>
    <w:rsid w:val="00A86067"/>
    <w:rsid w:val="00AA48A3"/>
    <w:rsid w:val="00AC211E"/>
    <w:rsid w:val="00AC3D69"/>
    <w:rsid w:val="00AD0882"/>
    <w:rsid w:val="00B03F4B"/>
    <w:rsid w:val="00B048BA"/>
    <w:rsid w:val="00B07CB8"/>
    <w:rsid w:val="00B13911"/>
    <w:rsid w:val="00B328F7"/>
    <w:rsid w:val="00B44C94"/>
    <w:rsid w:val="00B57396"/>
    <w:rsid w:val="00B86FE8"/>
    <w:rsid w:val="00BA5566"/>
    <w:rsid w:val="00BB6683"/>
    <w:rsid w:val="00BD2343"/>
    <w:rsid w:val="00BF12FB"/>
    <w:rsid w:val="00BF2450"/>
    <w:rsid w:val="00C03DD2"/>
    <w:rsid w:val="00C135C1"/>
    <w:rsid w:val="00C752D2"/>
    <w:rsid w:val="00C76329"/>
    <w:rsid w:val="00CF2A69"/>
    <w:rsid w:val="00D10935"/>
    <w:rsid w:val="00D30B0A"/>
    <w:rsid w:val="00D63152"/>
    <w:rsid w:val="00D6469C"/>
    <w:rsid w:val="00D67293"/>
    <w:rsid w:val="00D72BD5"/>
    <w:rsid w:val="00D95B31"/>
    <w:rsid w:val="00DA79E9"/>
    <w:rsid w:val="00DB14FC"/>
    <w:rsid w:val="00DD3A9A"/>
    <w:rsid w:val="00E418A0"/>
    <w:rsid w:val="00E44856"/>
    <w:rsid w:val="00E47E8D"/>
    <w:rsid w:val="00E55F9B"/>
    <w:rsid w:val="00E56950"/>
    <w:rsid w:val="00E67A6D"/>
    <w:rsid w:val="00E93B74"/>
    <w:rsid w:val="00EC152A"/>
    <w:rsid w:val="00ED011D"/>
    <w:rsid w:val="00EF3901"/>
    <w:rsid w:val="00F00AC1"/>
    <w:rsid w:val="00F00AD6"/>
    <w:rsid w:val="00F03D6A"/>
    <w:rsid w:val="00F12F82"/>
    <w:rsid w:val="00F1767D"/>
    <w:rsid w:val="00F35A87"/>
    <w:rsid w:val="00F53DA7"/>
    <w:rsid w:val="00F66578"/>
    <w:rsid w:val="00F71FFC"/>
    <w:rsid w:val="00F81FAE"/>
    <w:rsid w:val="00F90BEE"/>
    <w:rsid w:val="00FC43B2"/>
    <w:rsid w:val="00F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0C4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31C"/>
  </w:style>
  <w:style w:type="paragraph" w:styleId="Pieddepage">
    <w:name w:val="footer"/>
    <w:basedOn w:val="Normal"/>
    <w:link w:val="PieddepageC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31C"/>
  </w:style>
  <w:style w:type="character" w:styleId="Lienhypertexte">
    <w:name w:val="Hyperlink"/>
    <w:basedOn w:val="Policepardfaut"/>
    <w:uiPriority w:val="99"/>
    <w:unhideWhenUsed/>
    <w:rsid w:val="009242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05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1FFC"/>
    <w:pPr>
      <w:ind w:left="720"/>
      <w:contextualSpacing/>
    </w:pPr>
  </w:style>
  <w:style w:type="paragraph" w:styleId="Sansinterligne">
    <w:name w:val="No Spacing"/>
    <w:uiPriority w:val="1"/>
    <w:qFormat/>
    <w:rsid w:val="000B3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31C"/>
  </w:style>
  <w:style w:type="paragraph" w:styleId="Pieddepage">
    <w:name w:val="footer"/>
    <w:basedOn w:val="Normal"/>
    <w:link w:val="PieddepageC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31C"/>
  </w:style>
  <w:style w:type="character" w:styleId="Lienhypertexte">
    <w:name w:val="Hyperlink"/>
    <w:basedOn w:val="Policepardfaut"/>
    <w:uiPriority w:val="99"/>
    <w:unhideWhenUsed/>
    <w:rsid w:val="009242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05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1FFC"/>
    <w:pPr>
      <w:ind w:left="720"/>
      <w:contextualSpacing/>
    </w:pPr>
  </w:style>
  <w:style w:type="paragraph" w:styleId="Sansinterligne">
    <w:name w:val="No Spacing"/>
    <w:uiPriority w:val="1"/>
    <w:qFormat/>
    <w:rsid w:val="000B3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10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iaj.ma" TargetMode="External"/><Relationship Id="rId2" Type="http://schemas.openxmlformats.org/officeDocument/2006/relationships/hyperlink" Target="http://www.piaj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Jawad Benzekri</cp:lastModifiedBy>
  <cp:revision>2</cp:revision>
  <cp:lastPrinted>2021-03-24T13:11:00Z</cp:lastPrinted>
  <dcterms:created xsi:type="dcterms:W3CDTF">2021-03-25T09:16:00Z</dcterms:created>
  <dcterms:modified xsi:type="dcterms:W3CDTF">2021-03-25T09:16:00Z</dcterms:modified>
</cp:coreProperties>
</file>