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48491D" w:rsidP="0048491D">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345537"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002DE1">
      <w:pPr>
        <w:ind w:left="1276"/>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002DE1">
        <w:rPr>
          <w:rFonts w:ascii="Times New Roman" w:hAnsi="Times New Roman" w:cs="Times New Roman"/>
          <w:b/>
          <w:sz w:val="20"/>
          <w:szCs w:val="20"/>
        </w:rPr>
        <w:t>« </w:t>
      </w:r>
      <w:r w:rsidR="00002DE1" w:rsidRPr="00002DE1">
        <w:rPr>
          <w:rFonts w:ascii="Times New Roman" w:hAnsi="Times New Roman" w:cs="Times New Roman"/>
          <w:b/>
          <w:sz w:val="20"/>
          <w:szCs w:val="20"/>
        </w:rPr>
        <w:t>Cadre Financier</w:t>
      </w:r>
      <w:r w:rsidR="00081F15">
        <w:rPr>
          <w:rFonts w:ascii="Times New Roman" w:hAnsi="Times New Roman" w:cs="Times New Roman"/>
          <w:b/>
          <w:sz w:val="20"/>
          <w:szCs w:val="20"/>
        </w:rPr>
        <w:t xml:space="preserve"> </w:t>
      </w:r>
      <w:r w:rsidR="00533735" w:rsidRPr="00081F15">
        <w:rPr>
          <w:rFonts w:ascii="Times New Roman" w:hAnsi="Times New Roman" w:cs="Times New Roman"/>
          <w:b/>
          <w:sz w:val="20"/>
          <w:szCs w:val="20"/>
        </w:rPr>
        <w:t>»</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DC63D3" w:rsidRDefault="00DC63D3" w:rsidP="00002DE1">
      <w:pPr>
        <w:ind w:left="1276"/>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(Nombre de postes : 1 poste)</w:t>
      </w:r>
    </w:p>
    <w:p w:rsidR="00864D94" w:rsidRDefault="00864D94" w:rsidP="001B6860">
      <w:pPr>
        <w:jc w:val="both"/>
        <w:rPr>
          <w:rFonts w:ascii="Times New Roman" w:hAnsi="Times New Roman" w:cs="Times New Roman"/>
          <w:sz w:val="20"/>
          <w:szCs w:val="20"/>
        </w:rPr>
      </w:pPr>
    </w:p>
    <w:p w:rsidR="001F0650" w:rsidRDefault="00345537" w:rsidP="00D57352">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002DE1">
        <w:rPr>
          <w:rFonts w:ascii="Times New Roman" w:hAnsi="Times New Roman" w:cs="Times New Roman"/>
          <w:b/>
          <w:sz w:val="20"/>
          <w:szCs w:val="20"/>
        </w:rPr>
        <w:t xml:space="preserve">CDF </w:t>
      </w:r>
      <w:r w:rsidR="00D57352">
        <w:rPr>
          <w:rFonts w:ascii="Times New Roman" w:hAnsi="Times New Roman" w:cs="Times New Roman"/>
          <w:b/>
          <w:sz w:val="20"/>
          <w:szCs w:val="20"/>
        </w:rPr>
        <w:t>02</w:t>
      </w:r>
      <w:r w:rsidR="002B0568">
        <w:rPr>
          <w:rFonts w:ascii="Times New Roman" w:hAnsi="Times New Roman" w:cs="Times New Roman"/>
          <w:b/>
          <w:sz w:val="20"/>
          <w:szCs w:val="20"/>
        </w:rPr>
        <w:t>/20</w:t>
      </w:r>
      <w:r w:rsidR="0048491D">
        <w:rPr>
          <w:rFonts w:ascii="Times New Roman" w:hAnsi="Times New Roman" w:cs="Times New Roman"/>
          <w:b/>
          <w:sz w:val="20"/>
          <w:szCs w:val="20"/>
        </w:rPr>
        <w:t>2</w:t>
      </w:r>
      <w:r w:rsidR="00D57352">
        <w:rPr>
          <w:rFonts w:ascii="Times New Roman" w:hAnsi="Times New Roman" w:cs="Times New Roman"/>
          <w:b/>
          <w:sz w:val="20"/>
          <w:szCs w:val="20"/>
        </w:rPr>
        <w:t>2</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D57352">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Le budget alloué par MCC au Compact II, entré en vigueur le 30 juin 2017, s’élève à 4</w:t>
      </w:r>
      <w:r w:rsidR="00D57352">
        <w:rPr>
          <w:rFonts w:ascii="Times New Roman" w:hAnsi="Times New Roman" w:cs="Times New Roman"/>
          <w:sz w:val="20"/>
          <w:szCs w:val="20"/>
        </w:rPr>
        <w:t>6</w:t>
      </w:r>
      <w:r w:rsidRPr="009131FA">
        <w:rPr>
          <w:rFonts w:ascii="Times New Roman" w:hAnsi="Times New Roman" w:cs="Times New Roman"/>
          <w:sz w:val="20"/>
          <w:szCs w:val="20"/>
        </w:rPr>
        <w:t>0</w:t>
      </w:r>
      <w:r w:rsidR="00D57352">
        <w:rPr>
          <w:rFonts w:ascii="Times New Roman" w:hAnsi="Times New Roman" w:cs="Times New Roman"/>
          <w:sz w:val="20"/>
          <w:szCs w:val="20"/>
        </w:rPr>
        <w:t>,5</w:t>
      </w:r>
      <w:r w:rsidRPr="009131FA">
        <w:rPr>
          <w:rFonts w:ascii="Times New Roman" w:hAnsi="Times New Roman" w:cs="Times New Roman"/>
          <w:sz w:val="20"/>
          <w:szCs w:val="20"/>
        </w:rPr>
        <w:t xml:space="preserve"> millions de dollars, auquel s’ajoute une contribution du gouvernement marocain d’une valeur équivalente au minimum à 15% de l’apport américain. Le montant global financera, sur </w:t>
      </w:r>
      <w:r w:rsidRPr="00DC63D3">
        <w:rPr>
          <w:rFonts w:ascii="Times New Roman" w:hAnsi="Times New Roman" w:cs="Times New Roman"/>
          <w:b/>
          <w:bCs/>
          <w:sz w:val="20"/>
          <w:szCs w:val="20"/>
        </w:rPr>
        <w:t>une période de cinq ans</w:t>
      </w:r>
      <w:r w:rsidR="00D57352" w:rsidRPr="00DC63D3">
        <w:rPr>
          <w:rFonts w:ascii="Times New Roman" w:hAnsi="Times New Roman" w:cs="Times New Roman"/>
          <w:b/>
          <w:bCs/>
          <w:sz w:val="20"/>
          <w:szCs w:val="20"/>
        </w:rPr>
        <w:t xml:space="preserve"> et neuf mois</w:t>
      </w:r>
      <w:r w:rsidRPr="009131FA">
        <w:rPr>
          <w:rFonts w:ascii="Times New Roman" w:hAnsi="Times New Roman" w:cs="Times New Roman"/>
          <w:sz w:val="20"/>
          <w:szCs w:val="20"/>
        </w:rPr>
        <w:t xml:space="preserve">, deux projets, à </w:t>
      </w:r>
      <w:proofErr w:type="gramStart"/>
      <w:r w:rsidRPr="009131FA">
        <w:rPr>
          <w:rFonts w:ascii="Times New Roman" w:hAnsi="Times New Roman" w:cs="Times New Roman"/>
          <w:sz w:val="20"/>
          <w:szCs w:val="20"/>
        </w:rPr>
        <w:t>savoir</w:t>
      </w:r>
      <w:r w:rsidR="00D57352">
        <w:rPr>
          <w:rFonts w:ascii="Times New Roman" w:hAnsi="Times New Roman" w:cs="Times New Roman"/>
          <w:sz w:val="20"/>
          <w:szCs w:val="20"/>
        </w:rPr>
        <w:t xml:space="preserve"> </w:t>
      </w:r>
      <w:r w:rsidRPr="009131FA">
        <w:rPr>
          <w:rFonts w:ascii="Times New Roman" w:hAnsi="Times New Roman" w:cs="Times New Roman"/>
          <w:sz w:val="20"/>
          <w:szCs w:val="20"/>
        </w:rPr>
        <w:t xml:space="preserve"> «</w:t>
      </w:r>
      <w:proofErr w:type="gramEnd"/>
      <w:r w:rsidRPr="009131FA">
        <w:rPr>
          <w:rFonts w:ascii="Times New Roman" w:hAnsi="Times New Roman" w:cs="Times New Roman"/>
          <w:sz w:val="20"/>
          <w:szCs w:val="20"/>
        </w:rPr>
        <w:t xml:space="preserve">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7E1DBD"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7E1DBD"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48491D" w:rsidRDefault="0048491D" w:rsidP="0048491D">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Pr>
          <w:rFonts w:ascii="Times New Roman" w:hAnsi="Times New Roman" w:cs="Times New Roman"/>
          <w:b/>
          <w:bCs/>
          <w:sz w:val="20"/>
          <w:szCs w:val="20"/>
        </w:rPr>
        <w:t> :</w:t>
      </w:r>
    </w:p>
    <w:p w:rsidR="0048491D" w:rsidRPr="006E6ABE" w:rsidRDefault="0048491D" w:rsidP="0048491D">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48491D" w:rsidRPr="009E5DB0" w:rsidRDefault="0048491D" w:rsidP="0048491D">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48491D" w:rsidRPr="004C36FC" w:rsidTr="001001BC">
        <w:trPr>
          <w:trHeight w:val="518"/>
          <w:jc w:val="center"/>
        </w:trPr>
        <w:tc>
          <w:tcPr>
            <w:tcW w:w="2122" w:type="dxa"/>
            <w:tcBorders>
              <w:bottom w:val="single" w:sz="4" w:space="0" w:color="FFFFFF"/>
            </w:tcBorders>
            <w:shd w:val="clear" w:color="auto" w:fill="F2F2F2" w:themeFill="background1" w:themeFillShade="F2"/>
            <w:vAlign w:val="center"/>
          </w:tcPr>
          <w:p w:rsidR="0048491D" w:rsidRPr="004C36FC" w:rsidRDefault="0048491D" w:rsidP="001001B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48491D" w:rsidTr="001001BC">
              <w:trPr>
                <w:trHeight w:val="98"/>
              </w:trPr>
              <w:tc>
                <w:tcPr>
                  <w:tcW w:w="0" w:type="auto"/>
                </w:tcPr>
                <w:p w:rsidR="0048491D" w:rsidRPr="00520AAE" w:rsidRDefault="0048491D" w:rsidP="001001BC">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48491D" w:rsidRPr="004C36FC" w:rsidRDefault="0048491D" w:rsidP="001001BC">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48491D" w:rsidRPr="004C36FC" w:rsidTr="001001BC">
        <w:trPr>
          <w:trHeight w:val="442"/>
          <w:jc w:val="center"/>
        </w:trPr>
        <w:tc>
          <w:tcPr>
            <w:tcW w:w="2122" w:type="dxa"/>
            <w:tcBorders>
              <w:top w:val="single" w:sz="4" w:space="0" w:color="FFFFFF"/>
            </w:tcBorders>
            <w:shd w:val="clear" w:color="auto" w:fill="F2F2F2" w:themeFill="background1" w:themeFillShade="F2"/>
            <w:vAlign w:val="center"/>
          </w:tcPr>
          <w:p w:rsidR="0048491D" w:rsidRPr="004C36FC" w:rsidRDefault="0048491D" w:rsidP="001001B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48491D" w:rsidRPr="004C36FC" w:rsidRDefault="0048491D" w:rsidP="00D57352">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D57352">
              <w:rPr>
                <w:rFonts w:ascii="Times New Roman" w:eastAsia="Calibri" w:hAnsi="Times New Roman" w:cs="Times New Roman"/>
                <w:b/>
                <w:bCs/>
                <w:sz w:val="20"/>
                <w:szCs w:val="20"/>
              </w:rPr>
              <w:t xml:space="preserve">Vendredi </w:t>
            </w:r>
            <w:r>
              <w:rPr>
                <w:rFonts w:ascii="Times New Roman" w:eastAsia="Calibri" w:hAnsi="Times New Roman" w:cs="Times New Roman"/>
                <w:b/>
                <w:bCs/>
                <w:sz w:val="20"/>
                <w:szCs w:val="20"/>
              </w:rPr>
              <w:t>2</w:t>
            </w:r>
            <w:r w:rsidR="00EE21D7">
              <w:rPr>
                <w:rFonts w:ascii="Times New Roman" w:eastAsia="Calibri" w:hAnsi="Times New Roman" w:cs="Times New Roman"/>
                <w:b/>
                <w:bCs/>
                <w:sz w:val="20"/>
                <w:szCs w:val="20"/>
              </w:rPr>
              <w:t xml:space="preserve">9 </w:t>
            </w:r>
            <w:r w:rsidR="00D57352">
              <w:rPr>
                <w:rFonts w:ascii="Times New Roman" w:eastAsia="Calibri" w:hAnsi="Times New Roman" w:cs="Times New Roman"/>
                <w:b/>
                <w:bCs/>
                <w:sz w:val="20"/>
                <w:szCs w:val="20"/>
              </w:rPr>
              <w:t>Juillet</w:t>
            </w:r>
            <w:r>
              <w:rPr>
                <w:rFonts w:ascii="Times New Roman" w:eastAsia="Calibri" w:hAnsi="Times New Roman" w:cs="Times New Roman"/>
                <w:b/>
                <w:bCs/>
                <w:sz w:val="20"/>
                <w:szCs w:val="20"/>
              </w:rPr>
              <w:t xml:space="preserve"> 202</w:t>
            </w:r>
            <w:r w:rsidR="00D57352">
              <w:rPr>
                <w:rFonts w:ascii="Times New Roman" w:eastAsia="Calibri" w:hAnsi="Times New Roman" w:cs="Times New Roman"/>
                <w:b/>
                <w:bCs/>
                <w:sz w:val="20"/>
                <w:szCs w:val="20"/>
              </w:rPr>
              <w:t>2 à 16h30</w:t>
            </w:r>
          </w:p>
        </w:tc>
      </w:tr>
    </w:tbl>
    <w:p w:rsidR="0048491D" w:rsidRPr="009E5DB0" w:rsidRDefault="0048491D" w:rsidP="0048491D">
      <w:pPr>
        <w:pStyle w:val="Paragraphedeliste"/>
        <w:spacing w:after="0" w:line="240" w:lineRule="auto"/>
        <w:jc w:val="both"/>
        <w:rPr>
          <w:rFonts w:ascii="Times New Roman" w:eastAsia="Calibri" w:hAnsi="Times New Roman" w:cs="Times New Roman"/>
          <w:b/>
          <w:sz w:val="20"/>
          <w:szCs w:val="20"/>
        </w:rPr>
      </w:pPr>
    </w:p>
    <w:p w:rsidR="0048491D" w:rsidRPr="006E6ABE" w:rsidRDefault="0048491D" w:rsidP="0048491D">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345537" w:rsidRPr="00FE2024" w:rsidRDefault="00345537" w:rsidP="0048491D">
      <w:pPr>
        <w:spacing w:after="0" w:line="360" w:lineRule="auto"/>
        <w:jc w:val="both"/>
        <w:rPr>
          <w:rFonts w:ascii="Times New Roman" w:hAnsi="Times New Roman" w:cs="Times New Roman"/>
          <w:sz w:val="20"/>
          <w:szCs w:val="20"/>
        </w:rPr>
      </w:pPr>
    </w:p>
    <w:sectPr w:rsidR="00345537" w:rsidRPr="00FE2024"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BD" w:rsidRDefault="007E1DBD" w:rsidP="00345537">
      <w:pPr>
        <w:spacing w:after="0" w:line="240" w:lineRule="auto"/>
      </w:pPr>
      <w:r>
        <w:separator/>
      </w:r>
    </w:p>
  </w:endnote>
  <w:endnote w:type="continuationSeparator" w:id="0">
    <w:p w:rsidR="007E1DBD" w:rsidRDefault="007E1DBD"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BD" w:rsidRDefault="007E1DBD" w:rsidP="00345537">
      <w:pPr>
        <w:spacing w:after="0" w:line="240" w:lineRule="auto"/>
      </w:pPr>
      <w:r>
        <w:separator/>
      </w:r>
    </w:p>
  </w:footnote>
  <w:footnote w:type="continuationSeparator" w:id="0">
    <w:p w:rsidR="007E1DBD" w:rsidRDefault="007E1DBD"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2DE1"/>
    <w:rsid w:val="00005049"/>
    <w:rsid w:val="00013558"/>
    <w:rsid w:val="000204A3"/>
    <w:rsid w:val="00022B85"/>
    <w:rsid w:val="00030D23"/>
    <w:rsid w:val="00036DD4"/>
    <w:rsid w:val="00040AFA"/>
    <w:rsid w:val="000472C4"/>
    <w:rsid w:val="00050002"/>
    <w:rsid w:val="00061861"/>
    <w:rsid w:val="000638E9"/>
    <w:rsid w:val="00081F15"/>
    <w:rsid w:val="000828F0"/>
    <w:rsid w:val="00085440"/>
    <w:rsid w:val="0008597D"/>
    <w:rsid w:val="00086498"/>
    <w:rsid w:val="0009561D"/>
    <w:rsid w:val="000B775F"/>
    <w:rsid w:val="000C1939"/>
    <w:rsid w:val="000D2266"/>
    <w:rsid w:val="000D22D5"/>
    <w:rsid w:val="000D7BF9"/>
    <w:rsid w:val="000F02B6"/>
    <w:rsid w:val="000F3873"/>
    <w:rsid w:val="00102184"/>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44BFC"/>
    <w:rsid w:val="00253D7B"/>
    <w:rsid w:val="002563D5"/>
    <w:rsid w:val="00296C60"/>
    <w:rsid w:val="002A0147"/>
    <w:rsid w:val="002A6E4F"/>
    <w:rsid w:val="002B0568"/>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491D"/>
    <w:rsid w:val="00486056"/>
    <w:rsid w:val="00487082"/>
    <w:rsid w:val="00493000"/>
    <w:rsid w:val="004B4842"/>
    <w:rsid w:val="004C7885"/>
    <w:rsid w:val="004D1589"/>
    <w:rsid w:val="004D497F"/>
    <w:rsid w:val="004E2C66"/>
    <w:rsid w:val="00505B32"/>
    <w:rsid w:val="00517543"/>
    <w:rsid w:val="00517F4D"/>
    <w:rsid w:val="005210A2"/>
    <w:rsid w:val="00533735"/>
    <w:rsid w:val="00553806"/>
    <w:rsid w:val="00560008"/>
    <w:rsid w:val="00564192"/>
    <w:rsid w:val="00564428"/>
    <w:rsid w:val="00564F3D"/>
    <w:rsid w:val="00565A8F"/>
    <w:rsid w:val="005679A5"/>
    <w:rsid w:val="0057672D"/>
    <w:rsid w:val="00581681"/>
    <w:rsid w:val="005A5209"/>
    <w:rsid w:val="005B13A6"/>
    <w:rsid w:val="005C115C"/>
    <w:rsid w:val="005D1C1F"/>
    <w:rsid w:val="005E093B"/>
    <w:rsid w:val="005E181A"/>
    <w:rsid w:val="005E7812"/>
    <w:rsid w:val="006060DF"/>
    <w:rsid w:val="00621DB0"/>
    <w:rsid w:val="00627541"/>
    <w:rsid w:val="00641D78"/>
    <w:rsid w:val="006429E2"/>
    <w:rsid w:val="00643DC9"/>
    <w:rsid w:val="00647187"/>
    <w:rsid w:val="0065530E"/>
    <w:rsid w:val="00660CA6"/>
    <w:rsid w:val="00675C6B"/>
    <w:rsid w:val="006808A6"/>
    <w:rsid w:val="00681EC2"/>
    <w:rsid w:val="006853D9"/>
    <w:rsid w:val="00690BF8"/>
    <w:rsid w:val="006C030A"/>
    <w:rsid w:val="006C2295"/>
    <w:rsid w:val="006D07D8"/>
    <w:rsid w:val="006D4079"/>
    <w:rsid w:val="0071096A"/>
    <w:rsid w:val="007318EA"/>
    <w:rsid w:val="00743514"/>
    <w:rsid w:val="00775912"/>
    <w:rsid w:val="007802B5"/>
    <w:rsid w:val="007A7BA7"/>
    <w:rsid w:val="007B3E61"/>
    <w:rsid w:val="007C3C47"/>
    <w:rsid w:val="007E1DBD"/>
    <w:rsid w:val="007F5F7E"/>
    <w:rsid w:val="007F615E"/>
    <w:rsid w:val="008017C0"/>
    <w:rsid w:val="00810139"/>
    <w:rsid w:val="008107B2"/>
    <w:rsid w:val="00850EF4"/>
    <w:rsid w:val="0085556E"/>
    <w:rsid w:val="008636AD"/>
    <w:rsid w:val="00864D94"/>
    <w:rsid w:val="0087505F"/>
    <w:rsid w:val="008835F3"/>
    <w:rsid w:val="008935D9"/>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57352"/>
    <w:rsid w:val="00D72716"/>
    <w:rsid w:val="00D73A58"/>
    <w:rsid w:val="00D75100"/>
    <w:rsid w:val="00D777D0"/>
    <w:rsid w:val="00D82DE2"/>
    <w:rsid w:val="00D874D0"/>
    <w:rsid w:val="00DB06D3"/>
    <w:rsid w:val="00DB3791"/>
    <w:rsid w:val="00DC1200"/>
    <w:rsid w:val="00DC63D3"/>
    <w:rsid w:val="00E06771"/>
    <w:rsid w:val="00E57947"/>
    <w:rsid w:val="00E9019F"/>
    <w:rsid w:val="00EA1A74"/>
    <w:rsid w:val="00EB65E1"/>
    <w:rsid w:val="00EC1B4F"/>
    <w:rsid w:val="00ED0B2D"/>
    <w:rsid w:val="00ED5BEB"/>
    <w:rsid w:val="00EE21D7"/>
    <w:rsid w:val="00EF199F"/>
    <w:rsid w:val="00F26F3A"/>
    <w:rsid w:val="00F32865"/>
    <w:rsid w:val="00F3432E"/>
    <w:rsid w:val="00F4223D"/>
    <w:rsid w:val="00F448E4"/>
    <w:rsid w:val="00F618EF"/>
    <w:rsid w:val="00F63D66"/>
    <w:rsid w:val="00F67FAC"/>
    <w:rsid w:val="00F70A6C"/>
    <w:rsid w:val="00F86378"/>
    <w:rsid w:val="00F87D2C"/>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6BDD"/>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48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91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48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2022-07-15T08:58:00Z</dcterms:created>
  <dcterms:modified xsi:type="dcterms:W3CDTF">2022-07-15T08:58:00Z</dcterms:modified>
</cp:coreProperties>
</file>