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3E78" w14:textId="0D174D1D" w:rsidR="00965016" w:rsidRPr="00D10AF7" w:rsidRDefault="00965016" w:rsidP="00D10AF7">
      <w:pPr>
        <w:spacing w:line="276" w:lineRule="auto"/>
        <w:ind w:left="708" w:hanging="708"/>
        <w:jc w:val="both"/>
        <w:rPr>
          <w:rFonts w:cstheme="minorHAnsi"/>
          <w:b/>
          <w:bCs/>
          <w:u w:val="single"/>
        </w:rPr>
      </w:pPr>
    </w:p>
    <w:p w14:paraId="5A75482D" w14:textId="77777777" w:rsidR="00965016" w:rsidRPr="00D10AF7" w:rsidRDefault="00965016" w:rsidP="00D10AF7">
      <w:pPr>
        <w:spacing w:line="276" w:lineRule="auto"/>
        <w:ind w:left="708" w:hanging="708"/>
        <w:jc w:val="both"/>
        <w:rPr>
          <w:rFonts w:cstheme="minorHAnsi"/>
          <w:b/>
          <w:bCs/>
          <w:u w:val="single"/>
        </w:rPr>
      </w:pPr>
    </w:p>
    <w:p w14:paraId="605EC43B" w14:textId="77777777" w:rsidR="00965016" w:rsidRPr="00D10AF7" w:rsidRDefault="00965016" w:rsidP="00D10AF7">
      <w:pPr>
        <w:spacing w:line="276" w:lineRule="auto"/>
        <w:ind w:left="708" w:hanging="708"/>
        <w:jc w:val="both"/>
        <w:rPr>
          <w:rFonts w:cstheme="minorHAnsi"/>
          <w:b/>
          <w:bCs/>
          <w:u w:val="single"/>
        </w:rPr>
      </w:pPr>
    </w:p>
    <w:p w14:paraId="2E9AFC21" w14:textId="7ACD0A0A" w:rsidR="00965016" w:rsidRPr="00CB2171" w:rsidRDefault="00965016" w:rsidP="004A1EFD">
      <w:pPr>
        <w:spacing w:after="0" w:line="276" w:lineRule="auto"/>
        <w:ind w:left="709" w:hanging="709"/>
        <w:jc w:val="center"/>
        <w:rPr>
          <w:rFonts w:cstheme="minorHAnsi"/>
          <w:b/>
          <w:bCs/>
          <w:color w:val="0070C0"/>
          <w:sz w:val="28"/>
          <w:szCs w:val="28"/>
          <w:u w:val="single"/>
        </w:rPr>
      </w:pPr>
      <w:r w:rsidRPr="00CB2171">
        <w:rPr>
          <w:rFonts w:cstheme="minorHAnsi"/>
          <w:b/>
          <w:bCs/>
          <w:color w:val="0070C0"/>
          <w:sz w:val="28"/>
          <w:szCs w:val="28"/>
          <w:u w:val="single"/>
        </w:rPr>
        <w:t>Résumé d</w:t>
      </w:r>
      <w:r w:rsidR="00CB2171" w:rsidRPr="00CB2171">
        <w:rPr>
          <w:rFonts w:cstheme="minorHAnsi"/>
          <w:b/>
          <w:bCs/>
          <w:color w:val="0070C0"/>
          <w:sz w:val="28"/>
          <w:szCs w:val="28"/>
          <w:u w:val="single"/>
        </w:rPr>
        <w:t xml:space="preserve">es travaux de </w:t>
      </w:r>
      <w:r w:rsidRPr="00CB2171">
        <w:rPr>
          <w:rFonts w:cstheme="minorHAnsi"/>
          <w:b/>
          <w:bCs/>
          <w:color w:val="0070C0"/>
          <w:sz w:val="28"/>
          <w:szCs w:val="28"/>
          <w:u w:val="single"/>
        </w:rPr>
        <w:t>la</w:t>
      </w:r>
      <w:r w:rsidR="00520126" w:rsidRPr="00CB2171">
        <w:rPr>
          <w:rFonts w:cstheme="minorHAnsi"/>
          <w:b/>
          <w:bCs/>
          <w:color w:val="0070C0"/>
          <w:sz w:val="28"/>
          <w:szCs w:val="28"/>
          <w:u w:val="single"/>
        </w:rPr>
        <w:t xml:space="preserve"> </w:t>
      </w:r>
      <w:r w:rsidR="00D50528">
        <w:rPr>
          <w:rFonts w:cstheme="minorHAnsi"/>
          <w:b/>
          <w:bCs/>
          <w:color w:val="0070C0"/>
          <w:sz w:val="28"/>
          <w:szCs w:val="28"/>
          <w:u w:val="single"/>
        </w:rPr>
        <w:t xml:space="preserve">dixième </w:t>
      </w:r>
      <w:r w:rsidRPr="00CB2171">
        <w:rPr>
          <w:rFonts w:cstheme="minorHAnsi"/>
          <w:b/>
          <w:bCs/>
          <w:color w:val="0070C0"/>
          <w:sz w:val="28"/>
          <w:szCs w:val="28"/>
          <w:u w:val="single"/>
        </w:rPr>
        <w:t>session</w:t>
      </w:r>
      <w:r w:rsidR="004A1EFD">
        <w:rPr>
          <w:rFonts w:cstheme="minorHAnsi"/>
          <w:b/>
          <w:bCs/>
          <w:color w:val="0070C0"/>
          <w:sz w:val="28"/>
          <w:szCs w:val="28"/>
          <w:u w:val="single"/>
        </w:rPr>
        <w:t xml:space="preserve"> </w:t>
      </w:r>
      <w:r w:rsidRPr="00CB2171">
        <w:rPr>
          <w:rFonts w:cstheme="minorHAnsi"/>
          <w:b/>
          <w:bCs/>
          <w:color w:val="0070C0"/>
          <w:sz w:val="28"/>
          <w:szCs w:val="28"/>
          <w:u w:val="single"/>
        </w:rPr>
        <w:t>du C</w:t>
      </w:r>
      <w:r w:rsidR="00520126" w:rsidRPr="00CB2171">
        <w:rPr>
          <w:rFonts w:cstheme="minorHAnsi"/>
          <w:b/>
          <w:bCs/>
          <w:color w:val="0070C0"/>
          <w:sz w:val="28"/>
          <w:szCs w:val="28"/>
          <w:u w:val="single"/>
        </w:rPr>
        <w:t>onseil d’</w:t>
      </w:r>
      <w:r w:rsidRPr="00CB2171">
        <w:rPr>
          <w:rFonts w:cstheme="minorHAnsi"/>
          <w:b/>
          <w:bCs/>
          <w:color w:val="0070C0"/>
          <w:sz w:val="28"/>
          <w:szCs w:val="28"/>
          <w:u w:val="single"/>
        </w:rPr>
        <w:t>O</w:t>
      </w:r>
      <w:r w:rsidR="00520126" w:rsidRPr="00CB2171">
        <w:rPr>
          <w:rFonts w:cstheme="minorHAnsi"/>
          <w:b/>
          <w:bCs/>
          <w:color w:val="0070C0"/>
          <w:sz w:val="28"/>
          <w:szCs w:val="28"/>
          <w:u w:val="single"/>
        </w:rPr>
        <w:t xml:space="preserve">rientation </w:t>
      </w:r>
      <w:r w:rsidRPr="00CB2171">
        <w:rPr>
          <w:rFonts w:cstheme="minorHAnsi"/>
          <w:b/>
          <w:bCs/>
          <w:color w:val="0070C0"/>
          <w:sz w:val="28"/>
          <w:szCs w:val="28"/>
          <w:u w:val="single"/>
        </w:rPr>
        <w:t>S</w:t>
      </w:r>
      <w:r w:rsidR="00520126" w:rsidRPr="00CB2171">
        <w:rPr>
          <w:rFonts w:cstheme="minorHAnsi"/>
          <w:b/>
          <w:bCs/>
          <w:color w:val="0070C0"/>
          <w:sz w:val="28"/>
          <w:szCs w:val="28"/>
          <w:u w:val="single"/>
        </w:rPr>
        <w:t>tratégique</w:t>
      </w:r>
      <w:r w:rsidR="00021301">
        <w:rPr>
          <w:rFonts w:cstheme="minorHAnsi"/>
          <w:b/>
          <w:bCs/>
          <w:color w:val="0070C0"/>
          <w:sz w:val="28"/>
          <w:szCs w:val="28"/>
          <w:u w:val="single"/>
        </w:rPr>
        <w:t>,</w:t>
      </w:r>
      <w:r w:rsidRPr="00CB2171">
        <w:rPr>
          <w:rFonts w:cstheme="minorHAnsi"/>
          <w:b/>
          <w:bCs/>
          <w:color w:val="0070C0"/>
          <w:sz w:val="28"/>
          <w:szCs w:val="28"/>
          <w:u w:val="single"/>
        </w:rPr>
        <w:t xml:space="preserve"> tenue le </w:t>
      </w:r>
      <w:r w:rsidR="00D50528">
        <w:rPr>
          <w:rFonts w:cstheme="minorHAnsi"/>
          <w:b/>
          <w:bCs/>
          <w:color w:val="0070C0"/>
          <w:sz w:val="28"/>
          <w:szCs w:val="28"/>
          <w:u w:val="single"/>
        </w:rPr>
        <w:t>26 janvier 2021</w:t>
      </w:r>
    </w:p>
    <w:p w14:paraId="1BFB9238" w14:textId="77777777" w:rsidR="00520126" w:rsidRPr="00D10AF7" w:rsidRDefault="00520126" w:rsidP="00D10AF7">
      <w:pPr>
        <w:spacing w:line="276" w:lineRule="auto"/>
        <w:jc w:val="both"/>
        <w:rPr>
          <w:rFonts w:cstheme="minorHAnsi"/>
        </w:rPr>
      </w:pPr>
    </w:p>
    <w:p w14:paraId="382CE153" w14:textId="653EA509" w:rsidR="00A111D3" w:rsidRPr="00794DF3" w:rsidRDefault="00965016" w:rsidP="00D10AF7">
      <w:pPr>
        <w:spacing w:after="120"/>
        <w:jc w:val="both"/>
        <w:rPr>
          <w:rFonts w:cstheme="minorHAnsi"/>
        </w:rPr>
      </w:pPr>
      <w:r w:rsidRPr="00794DF3">
        <w:rPr>
          <w:rFonts w:cstheme="minorHAnsi"/>
        </w:rPr>
        <w:t xml:space="preserve">Le Conseil d’orientation stratégique (COS) de l’Agence MCA-Morocco </w:t>
      </w:r>
      <w:r w:rsidR="00A111D3" w:rsidRPr="00794DF3">
        <w:rPr>
          <w:rFonts w:cstheme="minorHAnsi"/>
        </w:rPr>
        <w:t xml:space="preserve">a tenu sa </w:t>
      </w:r>
      <w:r w:rsidR="0026359C">
        <w:rPr>
          <w:rFonts w:cstheme="minorHAnsi"/>
        </w:rPr>
        <w:t xml:space="preserve">dixième </w:t>
      </w:r>
      <w:r w:rsidR="00A111D3" w:rsidRPr="00794DF3">
        <w:rPr>
          <w:rFonts w:cstheme="minorHAnsi"/>
        </w:rPr>
        <w:t>session,</w:t>
      </w:r>
      <w:r w:rsidRPr="00794DF3">
        <w:rPr>
          <w:rFonts w:cstheme="minorHAnsi"/>
        </w:rPr>
        <w:t xml:space="preserve"> le </w:t>
      </w:r>
      <w:r w:rsidR="00D50528" w:rsidRPr="00794DF3">
        <w:rPr>
          <w:rFonts w:cstheme="minorHAnsi"/>
        </w:rPr>
        <w:t xml:space="preserve">mardi 26 janvier 2021 </w:t>
      </w:r>
      <w:r w:rsidRPr="00794DF3">
        <w:rPr>
          <w:rFonts w:cstheme="minorHAnsi"/>
        </w:rPr>
        <w:t>à 10 heures, sous la présidence d</w:t>
      </w:r>
      <w:r w:rsidR="0026359C">
        <w:rPr>
          <w:rFonts w:cstheme="minorHAnsi"/>
        </w:rPr>
        <w:t>e</w:t>
      </w:r>
      <w:r w:rsidRPr="00794DF3">
        <w:rPr>
          <w:rFonts w:cstheme="minorHAnsi"/>
        </w:rPr>
        <w:t xml:space="preserve"> </w:t>
      </w:r>
      <w:r w:rsidR="0026359C" w:rsidRPr="00794DF3">
        <w:rPr>
          <w:rFonts w:cstheme="minorHAnsi"/>
        </w:rPr>
        <w:t xml:space="preserve">M. Mohamed </w:t>
      </w:r>
      <w:proofErr w:type="spellStart"/>
      <w:r w:rsidR="0026359C" w:rsidRPr="00794DF3">
        <w:rPr>
          <w:rFonts w:cstheme="minorHAnsi"/>
        </w:rPr>
        <w:t>Benchaâboun</w:t>
      </w:r>
      <w:proofErr w:type="spellEnd"/>
      <w:r w:rsidR="0026359C">
        <w:rPr>
          <w:rFonts w:cstheme="minorHAnsi"/>
        </w:rPr>
        <w:t>,</w:t>
      </w:r>
      <w:r w:rsidR="0026359C" w:rsidRPr="00794DF3">
        <w:rPr>
          <w:rFonts w:cstheme="minorHAnsi"/>
        </w:rPr>
        <w:t xml:space="preserve"> </w:t>
      </w:r>
      <w:r w:rsidR="009B772E" w:rsidRPr="00794DF3">
        <w:rPr>
          <w:rFonts w:cstheme="minorHAnsi"/>
        </w:rPr>
        <w:t>Ministre de l’Economie, des Finances et de la Réforme de l’Administration</w:t>
      </w:r>
      <w:r w:rsidRPr="00794DF3">
        <w:rPr>
          <w:rFonts w:cstheme="minorHAnsi"/>
        </w:rPr>
        <w:t>.</w:t>
      </w:r>
      <w:r w:rsidR="006E3662" w:rsidRPr="00794DF3">
        <w:rPr>
          <w:rFonts w:cstheme="minorHAnsi"/>
        </w:rPr>
        <w:t xml:space="preserve"> </w:t>
      </w:r>
    </w:p>
    <w:p w14:paraId="182EE385" w14:textId="7971A41C" w:rsidR="00D10AF7" w:rsidRPr="00794DF3" w:rsidRDefault="00CB2171" w:rsidP="00D10AF7">
      <w:pPr>
        <w:shd w:val="clear" w:color="auto" w:fill="FFFFFF"/>
        <w:spacing w:line="240" w:lineRule="auto"/>
        <w:jc w:val="both"/>
        <w:rPr>
          <w:rFonts w:eastAsia="Times New Roman" w:cstheme="minorHAnsi"/>
          <w:color w:val="211F20"/>
          <w:lang w:eastAsia="fr-FR"/>
        </w:rPr>
      </w:pPr>
      <w:r w:rsidRPr="00794DF3">
        <w:rPr>
          <w:rFonts w:eastAsia="Times New Roman" w:cstheme="minorHAnsi"/>
          <w:color w:val="211F20"/>
          <w:lang w:eastAsia="fr-FR"/>
        </w:rPr>
        <w:t>L’ordre du jour de c</w:t>
      </w:r>
      <w:r w:rsidR="00D10AF7" w:rsidRPr="00794DF3">
        <w:rPr>
          <w:rFonts w:eastAsia="Times New Roman" w:cstheme="minorHAnsi"/>
          <w:color w:val="211F20"/>
          <w:lang w:eastAsia="fr-FR"/>
        </w:rPr>
        <w:t>ette session</w:t>
      </w:r>
      <w:r w:rsidRPr="00794DF3">
        <w:rPr>
          <w:rFonts w:eastAsia="Times New Roman" w:cstheme="minorHAnsi"/>
          <w:color w:val="211F20"/>
          <w:lang w:eastAsia="fr-FR"/>
        </w:rPr>
        <w:t xml:space="preserve"> </w:t>
      </w:r>
      <w:r w:rsidR="00D10AF7" w:rsidRPr="00794DF3">
        <w:rPr>
          <w:rFonts w:eastAsia="Times New Roman" w:cstheme="minorHAnsi"/>
          <w:color w:val="211F20"/>
          <w:lang w:eastAsia="fr-FR"/>
        </w:rPr>
        <w:t xml:space="preserve">a été </w:t>
      </w:r>
      <w:r w:rsidRPr="00794DF3">
        <w:rPr>
          <w:rFonts w:eastAsia="Times New Roman" w:cstheme="minorHAnsi"/>
          <w:color w:val="211F20"/>
          <w:lang w:eastAsia="fr-FR"/>
        </w:rPr>
        <w:t xml:space="preserve">arrêté comme </w:t>
      </w:r>
      <w:r w:rsidR="003425D7" w:rsidRPr="00794DF3">
        <w:rPr>
          <w:rFonts w:eastAsia="Times New Roman" w:cstheme="minorHAnsi"/>
          <w:color w:val="211F20"/>
          <w:lang w:eastAsia="fr-FR"/>
        </w:rPr>
        <w:t>suit :</w:t>
      </w:r>
    </w:p>
    <w:p w14:paraId="35DF4765" w14:textId="77777777"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Approbation du procès-verbal de la 9</w:t>
      </w:r>
      <w:r w:rsidRPr="00794DF3">
        <w:rPr>
          <w:rFonts w:eastAsia="Calibri" w:cstheme="minorHAnsi"/>
          <w:vertAlign w:val="superscript"/>
        </w:rPr>
        <w:t>ème</w:t>
      </w:r>
      <w:r w:rsidRPr="00794DF3">
        <w:rPr>
          <w:rFonts w:eastAsia="Calibri" w:cstheme="minorHAnsi"/>
        </w:rPr>
        <w:t xml:space="preserve"> session du Conseil d’orientation stratégique (COS) de l’Agence MCA-Morocco, tenue le 14 octobre 2020 ;</w:t>
      </w:r>
    </w:p>
    <w:p w14:paraId="51C2B240" w14:textId="05FA25B4" w:rsidR="00D50528" w:rsidRPr="00794DF3" w:rsidRDefault="00D50528" w:rsidP="00021301">
      <w:pPr>
        <w:numPr>
          <w:ilvl w:val="0"/>
          <w:numId w:val="3"/>
        </w:numPr>
        <w:spacing w:before="120" w:after="0" w:line="240" w:lineRule="auto"/>
        <w:ind w:left="426"/>
        <w:jc w:val="both"/>
        <w:rPr>
          <w:rFonts w:eastAsia="Calibri" w:cstheme="minorHAnsi"/>
        </w:rPr>
      </w:pPr>
      <w:r w:rsidRPr="00794DF3">
        <w:rPr>
          <w:rFonts w:eastAsia="Calibri" w:cstheme="minorHAnsi"/>
        </w:rPr>
        <w:t>Présentation de l’état d’avancement de la mise en œuvre du Compact depuis la 9</w:t>
      </w:r>
      <w:r w:rsidRPr="00794DF3">
        <w:rPr>
          <w:rFonts w:eastAsia="Calibri" w:cstheme="minorHAnsi"/>
          <w:vertAlign w:val="superscript"/>
        </w:rPr>
        <w:t>ème</w:t>
      </w:r>
      <w:r w:rsidRPr="00794DF3">
        <w:rPr>
          <w:rFonts w:eastAsia="Calibri" w:cstheme="minorHAnsi"/>
        </w:rPr>
        <w:t xml:space="preserve"> session du COS</w:t>
      </w:r>
      <w:r w:rsidR="00021301">
        <w:rPr>
          <w:rFonts w:eastAsia="Calibri" w:cstheme="minorHAnsi"/>
        </w:rPr>
        <w:t> ;</w:t>
      </w:r>
    </w:p>
    <w:p w14:paraId="353D22CF" w14:textId="55C66018" w:rsidR="00D50528" w:rsidRPr="00794DF3" w:rsidRDefault="00D50528" w:rsidP="00021301">
      <w:pPr>
        <w:numPr>
          <w:ilvl w:val="0"/>
          <w:numId w:val="3"/>
        </w:numPr>
        <w:spacing w:before="120" w:after="0" w:line="240" w:lineRule="auto"/>
        <w:ind w:left="426"/>
        <w:jc w:val="both"/>
        <w:rPr>
          <w:rFonts w:eastAsia="Calibri" w:cstheme="minorHAnsi"/>
        </w:rPr>
      </w:pPr>
      <w:r w:rsidRPr="00794DF3">
        <w:rPr>
          <w:rFonts w:eastAsia="Calibri" w:cstheme="minorHAnsi"/>
        </w:rPr>
        <w:t xml:space="preserve">Approbation du </w:t>
      </w:r>
      <w:r w:rsidR="00021301">
        <w:rPr>
          <w:rFonts w:eastAsia="Calibri" w:cstheme="minorHAnsi"/>
        </w:rPr>
        <w:t>r</w:t>
      </w:r>
      <w:r w:rsidRPr="00794DF3">
        <w:rPr>
          <w:rFonts w:eastAsia="Calibri" w:cstheme="minorHAnsi"/>
        </w:rPr>
        <w:t>apport sur les résultats de l’audit du programme du Compact ;</w:t>
      </w:r>
    </w:p>
    <w:p w14:paraId="056D25B6" w14:textId="03175D3F" w:rsidR="00D50528" w:rsidRPr="00794DF3" w:rsidRDefault="00D50528" w:rsidP="00021301">
      <w:pPr>
        <w:numPr>
          <w:ilvl w:val="0"/>
          <w:numId w:val="3"/>
        </w:numPr>
        <w:spacing w:before="120" w:after="0" w:line="240" w:lineRule="auto"/>
        <w:ind w:left="426"/>
        <w:jc w:val="both"/>
        <w:rPr>
          <w:rFonts w:eastAsia="Calibri" w:cstheme="minorHAnsi"/>
        </w:rPr>
      </w:pPr>
      <w:r w:rsidRPr="00794DF3">
        <w:rPr>
          <w:rFonts w:eastAsia="Calibri" w:cstheme="minorHAnsi"/>
        </w:rPr>
        <w:t xml:space="preserve">Approbation des amendements </w:t>
      </w:r>
      <w:r w:rsidR="00021301">
        <w:rPr>
          <w:rFonts w:eastAsia="Calibri" w:cstheme="minorHAnsi"/>
        </w:rPr>
        <w:t>au Plan d’a</w:t>
      </w:r>
      <w:r w:rsidRPr="00794DF3">
        <w:rPr>
          <w:rFonts w:eastAsia="Calibri" w:cstheme="minorHAnsi"/>
        </w:rPr>
        <w:t xml:space="preserve">udit de </w:t>
      </w:r>
      <w:r w:rsidR="00021301">
        <w:rPr>
          <w:rFonts w:eastAsia="Calibri" w:cstheme="minorHAnsi"/>
        </w:rPr>
        <w:t xml:space="preserve">l’Agence </w:t>
      </w:r>
      <w:r w:rsidRPr="00794DF3">
        <w:rPr>
          <w:rFonts w:eastAsia="Calibri" w:cstheme="minorHAnsi"/>
        </w:rPr>
        <w:t>MCA-Morocco ;</w:t>
      </w:r>
    </w:p>
    <w:p w14:paraId="474C67AC" w14:textId="77777777"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Approbation de la réallocation partielle de crédits concernant certaines composantes de projets du Compact ;</w:t>
      </w:r>
    </w:p>
    <w:p w14:paraId="5931FFEF" w14:textId="45287702" w:rsidR="00D50528" w:rsidRPr="00794DF3" w:rsidRDefault="00D50528" w:rsidP="00021301">
      <w:pPr>
        <w:numPr>
          <w:ilvl w:val="0"/>
          <w:numId w:val="3"/>
        </w:numPr>
        <w:spacing w:before="120" w:after="0" w:line="240" w:lineRule="auto"/>
        <w:ind w:left="426"/>
        <w:jc w:val="both"/>
        <w:rPr>
          <w:rFonts w:eastAsia="Calibri" w:cstheme="minorHAnsi"/>
        </w:rPr>
      </w:pPr>
      <w:r w:rsidRPr="00794DF3">
        <w:rPr>
          <w:rFonts w:eastAsia="Calibri" w:cstheme="minorHAnsi"/>
        </w:rPr>
        <w:t xml:space="preserve">Approbation de </w:t>
      </w:r>
      <w:r w:rsidR="0026359C">
        <w:rPr>
          <w:rFonts w:eastAsia="Calibri" w:cstheme="minorHAnsi"/>
        </w:rPr>
        <w:t xml:space="preserve">14 </w:t>
      </w:r>
      <w:r w:rsidRPr="00794DF3">
        <w:rPr>
          <w:rFonts w:eastAsia="Calibri" w:cstheme="minorHAnsi"/>
        </w:rPr>
        <w:t xml:space="preserve">conventions de partenariat conclues par </w:t>
      </w:r>
      <w:r w:rsidR="00021301">
        <w:rPr>
          <w:rFonts w:eastAsia="Calibri" w:cstheme="minorHAnsi"/>
        </w:rPr>
        <w:t xml:space="preserve">l’Agence </w:t>
      </w:r>
      <w:r w:rsidRPr="00794DF3">
        <w:rPr>
          <w:rFonts w:eastAsia="Calibri" w:cstheme="minorHAnsi"/>
        </w:rPr>
        <w:t>MCA-Morocco dans le cadre de l’exécution du Compact</w:t>
      </w:r>
      <w:r w:rsidR="00021301">
        <w:rPr>
          <w:rFonts w:eastAsia="Calibri" w:cstheme="minorHAnsi"/>
        </w:rPr>
        <w:t> ;</w:t>
      </w:r>
    </w:p>
    <w:p w14:paraId="6E34547B" w14:textId="77777777"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Approbation du Programme de passation de marchés (PPM) de l’Agence, mis à jour ;</w:t>
      </w:r>
    </w:p>
    <w:p w14:paraId="6899D8A9" w14:textId="77777777"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Approbation d’avenants à des contrats visant l’augmentation de plus de 50% de la durée et/ou du montant du contrat ;</w:t>
      </w:r>
    </w:p>
    <w:p w14:paraId="7119AD79" w14:textId="77777777"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Approbation de projets de contrats dont le montant dépasse de plus de 25% l’estimation initiale telle qu’elle a été approuvée dans le PPM ;</w:t>
      </w:r>
    </w:p>
    <w:p w14:paraId="0120F23F" w14:textId="787185A2"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Présentation de la liste des achats effectués selon la procédure simplifiée « Shopping » depuis la 9</w:t>
      </w:r>
      <w:r w:rsidRPr="00794DF3">
        <w:rPr>
          <w:rFonts w:eastAsia="Calibri" w:cstheme="minorHAnsi"/>
          <w:vertAlign w:val="superscript"/>
        </w:rPr>
        <w:t>ème</w:t>
      </w:r>
      <w:r w:rsidRPr="00794DF3">
        <w:rPr>
          <w:rFonts w:eastAsia="Calibri" w:cstheme="minorHAnsi"/>
        </w:rPr>
        <w:t xml:space="preserve"> session du Conseil, pour information</w:t>
      </w:r>
      <w:r w:rsidR="0026359C">
        <w:rPr>
          <w:rFonts w:eastAsia="Calibri" w:cstheme="minorHAnsi"/>
        </w:rPr>
        <w:t> ;</w:t>
      </w:r>
    </w:p>
    <w:p w14:paraId="1AB71970" w14:textId="55B1D206" w:rsidR="00D50528" w:rsidRPr="00794DF3" w:rsidRDefault="00D50528" w:rsidP="00021301">
      <w:pPr>
        <w:numPr>
          <w:ilvl w:val="0"/>
          <w:numId w:val="3"/>
        </w:numPr>
        <w:spacing w:before="120" w:after="0" w:line="240" w:lineRule="auto"/>
        <w:ind w:left="426"/>
        <w:rPr>
          <w:rFonts w:eastAsia="Calibri" w:cstheme="minorHAnsi"/>
          <w:lang w:val="fr-MA"/>
        </w:rPr>
      </w:pPr>
      <w:r w:rsidRPr="00794DF3">
        <w:rPr>
          <w:rFonts w:eastAsia="Calibri" w:cstheme="minorHAnsi"/>
        </w:rPr>
        <w:t xml:space="preserve">Présentation </w:t>
      </w:r>
      <w:r w:rsidRPr="00794DF3">
        <w:rPr>
          <w:rFonts w:cstheme="minorHAnsi"/>
          <w:lang w:val="fr-MA"/>
        </w:rPr>
        <w:t>des changements des effectifs de l’Agence et de son organigramme</w:t>
      </w:r>
      <w:r w:rsidR="0026359C">
        <w:rPr>
          <w:rFonts w:cstheme="minorHAnsi"/>
          <w:lang w:val="fr-MA"/>
        </w:rPr>
        <w:t> ;</w:t>
      </w:r>
    </w:p>
    <w:p w14:paraId="67FA14F4" w14:textId="77777777" w:rsidR="00D50528" w:rsidRPr="00794DF3" w:rsidRDefault="00D50528" w:rsidP="00D50528">
      <w:pPr>
        <w:numPr>
          <w:ilvl w:val="0"/>
          <w:numId w:val="3"/>
        </w:numPr>
        <w:spacing w:before="120" w:after="0" w:line="240" w:lineRule="auto"/>
        <w:ind w:left="426"/>
        <w:jc w:val="both"/>
        <w:rPr>
          <w:rFonts w:eastAsia="Calibri" w:cstheme="minorHAnsi"/>
        </w:rPr>
      </w:pPr>
      <w:r w:rsidRPr="00794DF3">
        <w:rPr>
          <w:rFonts w:eastAsia="Calibri" w:cstheme="minorHAnsi"/>
        </w:rPr>
        <w:t>Projet de résolutions.</w:t>
      </w:r>
    </w:p>
    <w:p w14:paraId="6E6741B7" w14:textId="1F2079B9" w:rsidR="00CB2171" w:rsidRPr="00794DF3" w:rsidRDefault="00CB2171" w:rsidP="00794DF3">
      <w:pPr>
        <w:spacing w:after="120"/>
        <w:jc w:val="both"/>
        <w:rPr>
          <w:rFonts w:cstheme="minorHAnsi"/>
        </w:rPr>
      </w:pPr>
    </w:p>
    <w:p w14:paraId="3E9DF8CC" w14:textId="3FADBE99" w:rsidR="00BC40EC" w:rsidRDefault="0034385F" w:rsidP="000035B8">
      <w:pPr>
        <w:spacing w:after="120"/>
        <w:jc w:val="both"/>
        <w:rPr>
          <w:rFonts w:cstheme="minorHAnsi"/>
        </w:rPr>
      </w:pPr>
      <w:r w:rsidRPr="00794DF3">
        <w:rPr>
          <w:rFonts w:cstheme="minorHAnsi"/>
        </w:rPr>
        <w:t>A l’ouverture des</w:t>
      </w:r>
      <w:r w:rsidR="0082692C" w:rsidRPr="00794DF3">
        <w:rPr>
          <w:rFonts w:cstheme="minorHAnsi"/>
        </w:rPr>
        <w:t xml:space="preserve"> travaux de la session, </w:t>
      </w:r>
      <w:r w:rsidR="000035B8">
        <w:t xml:space="preserve">le Président du COS, M. </w:t>
      </w:r>
      <w:r w:rsidR="00483B58">
        <w:t xml:space="preserve">Mohamed </w:t>
      </w:r>
      <w:proofErr w:type="spellStart"/>
      <w:r w:rsidR="000035B8">
        <w:t>Benchaâboun</w:t>
      </w:r>
      <w:proofErr w:type="spellEnd"/>
      <w:r w:rsidR="000035B8">
        <w:t xml:space="preserve">, </w:t>
      </w:r>
      <w:r w:rsidR="00794DF3" w:rsidRPr="00794DF3">
        <w:rPr>
          <w:rFonts w:cstheme="minorHAnsi"/>
        </w:rPr>
        <w:t>s’est félicité de</w:t>
      </w:r>
      <w:r w:rsidR="000035B8">
        <w:rPr>
          <w:rFonts w:cstheme="minorHAnsi"/>
        </w:rPr>
        <w:t xml:space="preserve"> la régularité de la tenue des session</w:t>
      </w:r>
      <w:r w:rsidR="00BC40EC">
        <w:rPr>
          <w:rFonts w:cstheme="minorHAnsi"/>
        </w:rPr>
        <w:t>s</w:t>
      </w:r>
      <w:r w:rsidR="000035B8">
        <w:rPr>
          <w:rFonts w:cstheme="minorHAnsi"/>
        </w:rPr>
        <w:t xml:space="preserve"> du COS et de l’évolution des indicateurs concernant </w:t>
      </w:r>
      <w:r w:rsidR="00BC40EC">
        <w:rPr>
          <w:rFonts w:cstheme="minorHAnsi"/>
        </w:rPr>
        <w:t xml:space="preserve">l’avancement de </w:t>
      </w:r>
      <w:r w:rsidR="000035B8">
        <w:rPr>
          <w:rFonts w:cstheme="minorHAnsi"/>
        </w:rPr>
        <w:t>la mise en œuvre d</w:t>
      </w:r>
      <w:r w:rsidR="00BC40EC">
        <w:rPr>
          <w:rFonts w:cstheme="minorHAnsi"/>
        </w:rPr>
        <w:t>es projets du Compact</w:t>
      </w:r>
      <w:r w:rsidR="000035B8">
        <w:rPr>
          <w:rFonts w:cstheme="minorHAnsi"/>
        </w:rPr>
        <w:t xml:space="preserve">, en ligne avec </w:t>
      </w:r>
      <w:r w:rsidR="00BC40EC">
        <w:rPr>
          <w:rFonts w:cstheme="minorHAnsi"/>
        </w:rPr>
        <w:t>les prévisions exposées devant le COS lors de sa 9</w:t>
      </w:r>
      <w:r w:rsidR="00BC40EC" w:rsidRPr="00BC40EC">
        <w:rPr>
          <w:rFonts w:cstheme="minorHAnsi"/>
          <w:vertAlign w:val="superscript"/>
        </w:rPr>
        <w:t>ème</w:t>
      </w:r>
      <w:r w:rsidR="00BC40EC">
        <w:rPr>
          <w:rFonts w:cstheme="minorHAnsi"/>
        </w:rPr>
        <w:t xml:space="preserve"> session. </w:t>
      </w:r>
      <w:r w:rsidR="00483B58">
        <w:rPr>
          <w:rFonts w:cstheme="minorHAnsi"/>
        </w:rPr>
        <w:t>Il a aussi appelé l’Agence à maintenir le cap.</w:t>
      </w:r>
    </w:p>
    <w:p w14:paraId="1CD01087" w14:textId="6F971D70" w:rsidR="00BC40EC" w:rsidRDefault="00BC40EC" w:rsidP="00021301">
      <w:pPr>
        <w:spacing w:after="120"/>
        <w:jc w:val="both"/>
        <w:rPr>
          <w:rFonts w:cstheme="minorHAnsi"/>
        </w:rPr>
      </w:pPr>
      <w:r>
        <w:rPr>
          <w:rFonts w:cstheme="minorHAnsi"/>
        </w:rPr>
        <w:t xml:space="preserve">M. </w:t>
      </w:r>
      <w:proofErr w:type="spellStart"/>
      <w:r w:rsidR="00483B58" w:rsidRPr="00483B58">
        <w:rPr>
          <w:rFonts w:cstheme="minorHAnsi"/>
        </w:rPr>
        <w:t>S</w:t>
      </w:r>
      <w:r w:rsidR="00021301">
        <w:rPr>
          <w:rFonts w:cstheme="minorHAnsi"/>
        </w:rPr>
        <w:t>a</w:t>
      </w:r>
      <w:r w:rsidR="00483B58" w:rsidRPr="00483B58">
        <w:rPr>
          <w:rFonts w:cstheme="minorHAnsi"/>
        </w:rPr>
        <w:t>aïd</w:t>
      </w:r>
      <w:proofErr w:type="spellEnd"/>
      <w:r w:rsidR="00483B58" w:rsidRPr="00483B58">
        <w:rPr>
          <w:rFonts w:cstheme="minorHAnsi"/>
        </w:rPr>
        <w:t xml:space="preserve"> </w:t>
      </w:r>
      <w:proofErr w:type="spellStart"/>
      <w:r>
        <w:t>Amzazi</w:t>
      </w:r>
      <w:proofErr w:type="spellEnd"/>
      <w:r>
        <w:t xml:space="preserve">, Ministre de l’Education nationale, de la </w:t>
      </w:r>
      <w:r w:rsidR="00021301">
        <w:t>F</w:t>
      </w:r>
      <w:r>
        <w:t>ormation professionnelle, de l’</w:t>
      </w:r>
      <w:r w:rsidR="00021301">
        <w:t>Enseignement supérieur et de la R</w:t>
      </w:r>
      <w:r>
        <w:t>echerche scientifique, Porte-parole du Gouvernement, a</w:t>
      </w:r>
      <w:r w:rsidR="00483B58">
        <w:t xml:space="preserve"> mis en exergue le caractère innovant du </w:t>
      </w:r>
      <w:r w:rsidR="00021301">
        <w:t>« </w:t>
      </w:r>
      <w:r w:rsidR="00483B58">
        <w:t>Projet d’</w:t>
      </w:r>
      <w:r w:rsidR="00021301">
        <w:t>E</w:t>
      </w:r>
      <w:r w:rsidR="00483B58">
        <w:t xml:space="preserve">tablissement </w:t>
      </w:r>
      <w:r w:rsidR="00021301">
        <w:t>I</w:t>
      </w:r>
      <w:r w:rsidR="00483B58">
        <w:t>ntégré</w:t>
      </w:r>
      <w:r w:rsidR="00021301">
        <w:t> »</w:t>
      </w:r>
      <w:r w:rsidR="00483B58">
        <w:t xml:space="preserve"> qui constitue un modèle à promouvoir et salué l’engagement des équipes pour la réussite du Projet. </w:t>
      </w:r>
    </w:p>
    <w:p w14:paraId="46A8541C" w14:textId="734B5EB4" w:rsidR="00483B58" w:rsidRDefault="00794DF3" w:rsidP="00021301">
      <w:pPr>
        <w:spacing w:after="120"/>
        <w:jc w:val="both"/>
        <w:rPr>
          <w:rFonts w:cstheme="minorHAnsi"/>
        </w:rPr>
      </w:pPr>
      <w:r w:rsidRPr="00794DF3">
        <w:rPr>
          <w:rFonts w:cstheme="minorHAnsi"/>
        </w:rPr>
        <w:t xml:space="preserve">Pour sa part, le Directeur Résident de </w:t>
      </w:r>
      <w:r w:rsidR="00021301">
        <w:rPr>
          <w:rFonts w:cstheme="minorHAnsi"/>
        </w:rPr>
        <w:t>Millennium Challenge Corporation (</w:t>
      </w:r>
      <w:r w:rsidRPr="00794DF3">
        <w:rPr>
          <w:rFonts w:cstheme="minorHAnsi"/>
        </w:rPr>
        <w:t>MCC</w:t>
      </w:r>
      <w:r w:rsidR="00021301">
        <w:rPr>
          <w:rFonts w:cstheme="minorHAnsi"/>
        </w:rPr>
        <w:t>)</w:t>
      </w:r>
      <w:r w:rsidRPr="00794DF3">
        <w:rPr>
          <w:rFonts w:cstheme="minorHAnsi"/>
        </w:rPr>
        <w:t xml:space="preserve"> au Maroc, M. Richard Gaynor, a souligné que le </w:t>
      </w:r>
      <w:r w:rsidR="00483B58">
        <w:rPr>
          <w:rFonts w:cstheme="minorHAnsi"/>
        </w:rPr>
        <w:t>dernier trimestre a été riche en évènements et réalisations et</w:t>
      </w:r>
      <w:r w:rsidR="0026359C">
        <w:rPr>
          <w:rFonts w:cstheme="minorHAnsi"/>
        </w:rPr>
        <w:t xml:space="preserve"> en a</w:t>
      </w:r>
      <w:r w:rsidR="00483B58">
        <w:rPr>
          <w:rFonts w:cstheme="minorHAnsi"/>
        </w:rPr>
        <w:t xml:space="preserve"> félicité l’Agence et les différentes parties prenantes. Il a aussi informé le COS de l’approbation par le Congrès </w:t>
      </w:r>
      <w:r w:rsidR="00483B58">
        <w:rPr>
          <w:rFonts w:cstheme="minorHAnsi"/>
        </w:rPr>
        <w:lastRenderedPageBreak/>
        <w:t xml:space="preserve">d’une disposition permettant </w:t>
      </w:r>
      <w:r w:rsidR="00021301">
        <w:rPr>
          <w:rFonts w:cstheme="minorHAnsi"/>
        </w:rPr>
        <w:t>l’extension</w:t>
      </w:r>
      <w:r w:rsidR="00483B58">
        <w:rPr>
          <w:rFonts w:cstheme="minorHAnsi"/>
        </w:rPr>
        <w:t xml:space="preserve"> de la durée du Compact pour une période pouvant aller jusqu’à une année, en vue d’absorber les retards </w:t>
      </w:r>
      <w:r w:rsidR="0026359C">
        <w:rPr>
          <w:rFonts w:cstheme="minorHAnsi"/>
        </w:rPr>
        <w:t xml:space="preserve">éventuellement </w:t>
      </w:r>
      <w:r w:rsidR="00021301">
        <w:rPr>
          <w:rFonts w:cstheme="minorHAnsi"/>
        </w:rPr>
        <w:t>occasionnés par</w:t>
      </w:r>
      <w:r w:rsidR="00483B58">
        <w:rPr>
          <w:rFonts w:cstheme="minorHAnsi"/>
        </w:rPr>
        <w:t xml:space="preserve"> </w:t>
      </w:r>
      <w:r w:rsidR="00021301">
        <w:rPr>
          <w:rFonts w:cstheme="minorHAnsi"/>
        </w:rPr>
        <w:t>la « </w:t>
      </w:r>
      <w:r w:rsidR="00483B58">
        <w:rPr>
          <w:rFonts w:cstheme="minorHAnsi"/>
        </w:rPr>
        <w:t>Covid-19</w:t>
      </w:r>
      <w:r w:rsidR="00021301">
        <w:rPr>
          <w:rFonts w:cstheme="minorHAnsi"/>
        </w:rPr>
        <w:t> »</w:t>
      </w:r>
      <w:r w:rsidR="00483B58">
        <w:rPr>
          <w:rFonts w:cstheme="minorHAnsi"/>
        </w:rPr>
        <w:t>.</w:t>
      </w:r>
    </w:p>
    <w:p w14:paraId="458A5E53" w14:textId="4B25CA35" w:rsidR="0082692C" w:rsidRPr="00794DF3" w:rsidRDefault="0026359C" w:rsidP="00794DF3">
      <w:pPr>
        <w:spacing w:after="120"/>
        <w:jc w:val="both"/>
        <w:rPr>
          <w:rFonts w:cstheme="minorHAnsi"/>
        </w:rPr>
      </w:pPr>
      <w:r w:rsidRPr="00794DF3">
        <w:rPr>
          <w:rFonts w:cstheme="minorHAnsi"/>
        </w:rPr>
        <w:t>M</w:t>
      </w:r>
      <w:r w:rsidRPr="00021301">
        <w:rPr>
          <w:rFonts w:cstheme="minorHAnsi"/>
          <w:vertAlign w:val="superscript"/>
        </w:rPr>
        <w:t>me</w:t>
      </w:r>
      <w:r w:rsidRPr="00794DF3">
        <w:rPr>
          <w:rFonts w:cstheme="minorHAnsi"/>
        </w:rPr>
        <w:t xml:space="preserve"> Malika </w:t>
      </w:r>
      <w:proofErr w:type="spellStart"/>
      <w:r w:rsidRPr="00794DF3">
        <w:rPr>
          <w:rFonts w:cstheme="minorHAnsi"/>
        </w:rPr>
        <w:t>Laasri</w:t>
      </w:r>
      <w:proofErr w:type="spellEnd"/>
      <w:r>
        <w:rPr>
          <w:rFonts w:cstheme="minorHAnsi"/>
        </w:rPr>
        <w:t>,</w:t>
      </w:r>
      <w:r w:rsidRPr="00794DF3">
        <w:rPr>
          <w:rFonts w:cstheme="minorHAnsi"/>
        </w:rPr>
        <w:t xml:space="preserve"> </w:t>
      </w:r>
      <w:r w:rsidR="00794DF3" w:rsidRPr="00794DF3">
        <w:rPr>
          <w:rFonts w:cstheme="minorHAnsi"/>
        </w:rPr>
        <w:t>Directrice Générale de l’Agence MCA-Morocco, a présenté, par la suite, aux membres du Conseil un exposé sur l’état d’avancement de la mise en œuvre du Compact II depuis la dernière session du COS, soulignant les réalisations financières notables accomplies par l'Agence, comme en témoigne un taux d’engagement des fonds s’élevant actuellement à 67,62%, l’équivalent de près de 304,3 millions de dollars, soit presque le double du niveau enregistr</w:t>
      </w:r>
      <w:r w:rsidR="00021301">
        <w:rPr>
          <w:rFonts w:cstheme="minorHAnsi"/>
        </w:rPr>
        <w:t>é en juin 2020</w:t>
      </w:r>
      <w:r w:rsidR="0082692C" w:rsidRPr="00794DF3">
        <w:rPr>
          <w:rFonts w:cstheme="minorHAnsi"/>
        </w:rPr>
        <w:t>.</w:t>
      </w:r>
    </w:p>
    <w:p w14:paraId="67C9720C" w14:textId="57B2546D" w:rsidR="00B75DEC" w:rsidRPr="00794DF3" w:rsidRDefault="00B75DEC" w:rsidP="00B72598">
      <w:pPr>
        <w:spacing w:after="120"/>
        <w:jc w:val="both"/>
        <w:rPr>
          <w:rFonts w:cstheme="minorHAnsi"/>
        </w:rPr>
      </w:pPr>
      <w:r w:rsidRPr="00794DF3">
        <w:rPr>
          <w:rFonts w:cstheme="minorHAnsi"/>
        </w:rPr>
        <w:t>La parole a été donné</w:t>
      </w:r>
      <w:r w:rsidR="009F14CE" w:rsidRPr="00794DF3">
        <w:rPr>
          <w:rFonts w:cstheme="minorHAnsi"/>
        </w:rPr>
        <w:t>e</w:t>
      </w:r>
      <w:r w:rsidRPr="00794DF3">
        <w:rPr>
          <w:rFonts w:cstheme="minorHAnsi"/>
        </w:rPr>
        <w:t xml:space="preserve"> par la suite </w:t>
      </w:r>
      <w:r w:rsidR="00483B58">
        <w:rPr>
          <w:rFonts w:cstheme="minorHAnsi"/>
        </w:rPr>
        <w:t xml:space="preserve">à M. Mohammed </w:t>
      </w:r>
      <w:proofErr w:type="spellStart"/>
      <w:r w:rsidR="00483B58">
        <w:rPr>
          <w:rFonts w:cstheme="minorHAnsi"/>
        </w:rPr>
        <w:t>Fikrat</w:t>
      </w:r>
      <w:proofErr w:type="spellEnd"/>
      <w:r w:rsidR="00483B58">
        <w:rPr>
          <w:rFonts w:cstheme="minorHAnsi"/>
        </w:rPr>
        <w:t>, membre du COS et Président du Comité d’audit et des risques</w:t>
      </w:r>
      <w:r w:rsidR="00021301">
        <w:rPr>
          <w:rFonts w:cstheme="minorHAnsi"/>
        </w:rPr>
        <w:t>,</w:t>
      </w:r>
      <w:r w:rsidR="00483B58">
        <w:rPr>
          <w:rFonts w:cstheme="minorHAnsi"/>
        </w:rPr>
        <w:t xml:space="preserve"> pour présenter le rapport du Comité </w:t>
      </w:r>
      <w:r w:rsidR="00D61F9E">
        <w:rPr>
          <w:rFonts w:cstheme="minorHAnsi"/>
        </w:rPr>
        <w:t xml:space="preserve">concernant </w:t>
      </w:r>
      <w:r w:rsidR="00483B58">
        <w:rPr>
          <w:rFonts w:cstheme="minorHAnsi"/>
        </w:rPr>
        <w:t xml:space="preserve">l’examen </w:t>
      </w:r>
      <w:r w:rsidR="00D61F9E">
        <w:rPr>
          <w:rFonts w:cstheme="minorHAnsi"/>
        </w:rPr>
        <w:t>des résultats</w:t>
      </w:r>
      <w:r w:rsidR="00483B58">
        <w:rPr>
          <w:rFonts w:cstheme="minorHAnsi"/>
        </w:rPr>
        <w:t xml:space="preserve"> </w:t>
      </w:r>
      <w:r w:rsidR="00D61F9E" w:rsidRPr="00794DF3">
        <w:rPr>
          <w:rFonts w:eastAsia="Calibri" w:cstheme="minorHAnsi"/>
        </w:rPr>
        <w:t xml:space="preserve">de l’audit du programme du Compact portant sur la période du </w:t>
      </w:r>
      <w:r w:rsidR="00021301">
        <w:rPr>
          <w:rFonts w:eastAsia="Calibri" w:cstheme="minorHAnsi"/>
        </w:rPr>
        <w:t>0</w:t>
      </w:r>
      <w:r w:rsidR="00D61F9E" w:rsidRPr="00794DF3">
        <w:rPr>
          <w:rFonts w:eastAsia="Calibri" w:cstheme="minorHAnsi"/>
        </w:rPr>
        <w:t>5 mai 2015 au 30 septembre 2019</w:t>
      </w:r>
      <w:r w:rsidRPr="00794DF3">
        <w:rPr>
          <w:rFonts w:cstheme="minorHAnsi"/>
        </w:rPr>
        <w:t xml:space="preserve">. </w:t>
      </w:r>
    </w:p>
    <w:p w14:paraId="1F6B8A9A" w14:textId="615DF63B" w:rsidR="00A72FBC" w:rsidRPr="00794DF3" w:rsidRDefault="00A72FBC" w:rsidP="00A72FBC">
      <w:pPr>
        <w:spacing w:after="120"/>
        <w:jc w:val="both"/>
        <w:rPr>
          <w:rFonts w:cstheme="minorHAnsi"/>
        </w:rPr>
      </w:pPr>
      <w:r w:rsidRPr="00794DF3">
        <w:rPr>
          <w:rFonts w:cstheme="minorHAnsi"/>
        </w:rPr>
        <w:t>Après l</w:t>
      </w:r>
      <w:r w:rsidR="00B75DEC" w:rsidRPr="00794DF3">
        <w:rPr>
          <w:rFonts w:cstheme="minorHAnsi"/>
        </w:rPr>
        <w:t>es</w:t>
      </w:r>
      <w:r w:rsidRPr="00794DF3">
        <w:rPr>
          <w:rFonts w:cstheme="minorHAnsi"/>
        </w:rPr>
        <w:t xml:space="preserve"> présentation</w:t>
      </w:r>
      <w:r w:rsidR="00B75DEC" w:rsidRPr="00794DF3">
        <w:rPr>
          <w:rFonts w:cstheme="minorHAnsi"/>
        </w:rPr>
        <w:t>s</w:t>
      </w:r>
      <w:r w:rsidRPr="00794DF3">
        <w:rPr>
          <w:rFonts w:cstheme="minorHAnsi"/>
        </w:rPr>
        <w:t xml:space="preserve">, le président du COS a ouvert le débat pour les interventions des membres du COS. </w:t>
      </w:r>
    </w:p>
    <w:p w14:paraId="09CCF697" w14:textId="188B4EE6" w:rsidR="00D10AF7" w:rsidRPr="00794DF3" w:rsidRDefault="00D10AF7" w:rsidP="00B72598">
      <w:pPr>
        <w:spacing w:after="120"/>
        <w:jc w:val="both"/>
        <w:rPr>
          <w:rFonts w:cstheme="minorHAnsi"/>
        </w:rPr>
      </w:pPr>
      <w:r w:rsidRPr="00794DF3">
        <w:rPr>
          <w:rFonts w:cstheme="minorHAnsi"/>
        </w:rPr>
        <w:t>Au terme de cette session et après délibération, le Conseil a approuvé les résolutions suivantes :</w:t>
      </w:r>
    </w:p>
    <w:p w14:paraId="62948065"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1 :</w:t>
      </w:r>
    </w:p>
    <w:p w14:paraId="760E8179" w14:textId="4E3AC28A" w:rsidR="00794DF3" w:rsidRPr="00794DF3" w:rsidRDefault="00794DF3" w:rsidP="00794DF3">
      <w:pPr>
        <w:spacing w:before="120" w:after="120"/>
        <w:jc w:val="both"/>
        <w:rPr>
          <w:rFonts w:eastAsia="Calibri" w:cstheme="minorHAnsi"/>
          <w:lang w:val="fr-MA"/>
        </w:rPr>
      </w:pPr>
      <w:r w:rsidRPr="00794DF3">
        <w:rPr>
          <w:rFonts w:eastAsia="Calibri" w:cstheme="minorHAnsi"/>
        </w:rPr>
        <w:t>Le Conseil approuve le procès-verbal de la 9</w:t>
      </w:r>
      <w:r w:rsidRPr="0026359C">
        <w:rPr>
          <w:rFonts w:eastAsia="Calibri" w:cstheme="minorHAnsi"/>
          <w:vertAlign w:val="superscript"/>
        </w:rPr>
        <w:t>ème</w:t>
      </w:r>
      <w:r w:rsidR="0026359C">
        <w:rPr>
          <w:rFonts w:eastAsia="Calibri" w:cstheme="minorHAnsi"/>
        </w:rPr>
        <w:t xml:space="preserve"> </w:t>
      </w:r>
      <w:r w:rsidRPr="00794DF3">
        <w:rPr>
          <w:rFonts w:eastAsia="Calibri" w:cstheme="minorHAnsi"/>
        </w:rPr>
        <w:t>session tenue le 14 octobre 2020.</w:t>
      </w:r>
    </w:p>
    <w:p w14:paraId="2589F68B"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2 :</w:t>
      </w:r>
    </w:p>
    <w:p w14:paraId="38C40871" w14:textId="5FD333D9" w:rsidR="00794DF3" w:rsidRPr="00794DF3" w:rsidRDefault="00794DF3" w:rsidP="00794DF3">
      <w:pPr>
        <w:spacing w:after="120"/>
        <w:jc w:val="both"/>
        <w:rPr>
          <w:rFonts w:cstheme="minorHAnsi"/>
        </w:rPr>
      </w:pPr>
      <w:r w:rsidRPr="00794DF3">
        <w:rPr>
          <w:rFonts w:eastAsia="Calibri" w:cstheme="minorHAnsi"/>
        </w:rPr>
        <w:t xml:space="preserve">Le Conseil approuve le rapport sur les résultats de l’audit du programme du Compact portant sur la période du </w:t>
      </w:r>
      <w:r w:rsidR="00021301">
        <w:rPr>
          <w:rFonts w:eastAsia="Calibri" w:cstheme="minorHAnsi"/>
        </w:rPr>
        <w:t>0</w:t>
      </w:r>
      <w:r w:rsidRPr="00794DF3">
        <w:rPr>
          <w:rFonts w:eastAsia="Calibri" w:cstheme="minorHAnsi"/>
        </w:rPr>
        <w:t>5 mai 2015 au 30 septembre 2019, ainsi que le Plan d’action correctif y afférent</w:t>
      </w:r>
      <w:r w:rsidRPr="00794DF3">
        <w:rPr>
          <w:rFonts w:cstheme="minorHAnsi"/>
        </w:rPr>
        <w:t>.</w:t>
      </w:r>
    </w:p>
    <w:p w14:paraId="538497A3"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3 :</w:t>
      </w:r>
    </w:p>
    <w:p w14:paraId="20BA3816" w14:textId="14D7407D" w:rsidR="00794DF3" w:rsidRPr="00794DF3" w:rsidRDefault="00794DF3" w:rsidP="00021301">
      <w:pPr>
        <w:spacing w:after="120"/>
        <w:jc w:val="both"/>
        <w:rPr>
          <w:rFonts w:eastAsia="Calibri" w:cstheme="minorHAnsi"/>
        </w:rPr>
      </w:pPr>
      <w:r w:rsidRPr="00794DF3">
        <w:rPr>
          <w:rFonts w:eastAsia="Calibri" w:cstheme="minorHAnsi"/>
        </w:rPr>
        <w:t xml:space="preserve">Le Conseil approuve </w:t>
      </w:r>
      <w:r w:rsidR="00021301">
        <w:rPr>
          <w:rFonts w:eastAsia="Calibri" w:cstheme="minorHAnsi"/>
        </w:rPr>
        <w:t>le Plan d’audit</w:t>
      </w:r>
      <w:r w:rsidRPr="00794DF3">
        <w:rPr>
          <w:rFonts w:eastAsia="Calibri" w:cstheme="minorHAnsi"/>
        </w:rPr>
        <w:t xml:space="preserve"> revu et mis à jour.</w:t>
      </w:r>
    </w:p>
    <w:p w14:paraId="23065EBD"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4 :</w:t>
      </w:r>
    </w:p>
    <w:p w14:paraId="466D3BB9" w14:textId="326FEEC3" w:rsidR="00794DF3" w:rsidRPr="00794DF3" w:rsidRDefault="00794DF3" w:rsidP="00021301">
      <w:pPr>
        <w:spacing w:after="120"/>
        <w:jc w:val="both"/>
        <w:rPr>
          <w:rFonts w:cstheme="minorHAnsi"/>
        </w:rPr>
      </w:pPr>
      <w:r w:rsidRPr="00794DF3">
        <w:rPr>
          <w:rFonts w:eastAsia="Calibri" w:cstheme="minorHAnsi"/>
        </w:rPr>
        <w:t xml:space="preserve">Le Conseil approuve la réallocation partielle de crédits </w:t>
      </w:r>
      <w:r w:rsidR="00021301">
        <w:rPr>
          <w:rFonts w:eastAsia="Calibri" w:cstheme="minorHAnsi"/>
        </w:rPr>
        <w:t>au bénéfice du</w:t>
      </w:r>
      <w:r w:rsidRPr="00794DF3">
        <w:rPr>
          <w:rFonts w:eastAsia="Calibri" w:cstheme="minorHAnsi"/>
        </w:rPr>
        <w:t xml:space="preserve"> </w:t>
      </w:r>
      <w:r w:rsidR="00021301">
        <w:rPr>
          <w:rFonts w:eastAsia="Calibri" w:cstheme="minorHAnsi"/>
        </w:rPr>
        <w:t>F</w:t>
      </w:r>
      <w:r w:rsidRPr="00794DF3">
        <w:rPr>
          <w:rFonts w:eastAsia="Calibri" w:cstheme="minorHAnsi"/>
        </w:rPr>
        <w:t xml:space="preserve">onds « </w:t>
      </w:r>
      <w:proofErr w:type="spellStart"/>
      <w:r w:rsidRPr="00794DF3">
        <w:rPr>
          <w:rFonts w:eastAsia="Calibri" w:cstheme="minorHAnsi"/>
        </w:rPr>
        <w:t>Charaka</w:t>
      </w:r>
      <w:proofErr w:type="spellEnd"/>
      <w:r w:rsidRPr="00794DF3">
        <w:rPr>
          <w:rFonts w:eastAsia="Calibri" w:cstheme="minorHAnsi"/>
        </w:rPr>
        <w:t xml:space="preserve"> ».</w:t>
      </w:r>
    </w:p>
    <w:p w14:paraId="6798F17C"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5 :</w:t>
      </w:r>
    </w:p>
    <w:p w14:paraId="7175149C" w14:textId="1B63250C" w:rsidR="00794DF3" w:rsidRPr="00794DF3" w:rsidRDefault="00794DF3" w:rsidP="00021301">
      <w:pPr>
        <w:spacing w:after="120"/>
        <w:jc w:val="both"/>
        <w:rPr>
          <w:rFonts w:eastAsia="Calibri" w:cstheme="minorHAnsi"/>
        </w:rPr>
      </w:pPr>
      <w:r w:rsidRPr="00794DF3">
        <w:rPr>
          <w:rFonts w:eastAsia="Calibri" w:cstheme="minorHAnsi"/>
        </w:rPr>
        <w:t>Le Conseil approuve les conventions spécifiques conclues av</w:t>
      </w:r>
      <w:r w:rsidR="00021301">
        <w:rPr>
          <w:rFonts w:eastAsia="Calibri" w:cstheme="minorHAnsi"/>
        </w:rPr>
        <w:t>ec les AREF de Tanger-Tétouan-Hoceima, Fès-Meknès et Marrakech-Safi</w:t>
      </w:r>
      <w:r w:rsidRPr="00794DF3">
        <w:rPr>
          <w:rFonts w:eastAsia="Calibri" w:cstheme="minorHAnsi"/>
        </w:rPr>
        <w:t>, pour la réalisation des prestations de « Conception et mise en œuvre des formations</w:t>
      </w:r>
      <w:r w:rsidR="00021301">
        <w:rPr>
          <w:rFonts w:eastAsia="Calibri" w:cstheme="minorHAnsi"/>
        </w:rPr>
        <w:t> »</w:t>
      </w:r>
      <w:r w:rsidRPr="00794DF3">
        <w:rPr>
          <w:rFonts w:eastAsia="Calibri" w:cstheme="minorHAnsi"/>
        </w:rPr>
        <w:t xml:space="preserve"> dans le cadre du Modèle </w:t>
      </w:r>
      <w:r w:rsidR="00021301">
        <w:rPr>
          <w:rFonts w:eastAsia="Calibri" w:cstheme="minorHAnsi"/>
        </w:rPr>
        <w:t>‘‘</w:t>
      </w:r>
      <w:r w:rsidRPr="00794DF3">
        <w:rPr>
          <w:rFonts w:eastAsia="Calibri" w:cstheme="minorHAnsi"/>
        </w:rPr>
        <w:t xml:space="preserve">Lycée </w:t>
      </w:r>
      <w:proofErr w:type="spellStart"/>
      <w:r w:rsidRPr="00794DF3">
        <w:rPr>
          <w:rFonts w:eastAsia="Calibri" w:cstheme="minorHAnsi"/>
        </w:rPr>
        <w:t>Attahadi</w:t>
      </w:r>
      <w:proofErr w:type="spellEnd"/>
      <w:r w:rsidRPr="00794DF3">
        <w:rPr>
          <w:rFonts w:eastAsia="Calibri" w:cstheme="minorHAnsi"/>
        </w:rPr>
        <w:t>’’.</w:t>
      </w:r>
    </w:p>
    <w:p w14:paraId="33A49A76"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6 :</w:t>
      </w:r>
    </w:p>
    <w:p w14:paraId="4CC66906" w14:textId="41CEAE3D" w:rsidR="00794DF3" w:rsidRPr="00794DF3" w:rsidRDefault="00794DF3" w:rsidP="00794DF3">
      <w:pPr>
        <w:spacing w:after="120"/>
        <w:jc w:val="both"/>
        <w:rPr>
          <w:rFonts w:cstheme="minorHAnsi"/>
        </w:rPr>
      </w:pPr>
      <w:r w:rsidRPr="00794DF3">
        <w:rPr>
          <w:rFonts w:eastAsia="Calibri" w:cstheme="minorHAnsi"/>
        </w:rPr>
        <w:t xml:space="preserve">Le Conseil approuve les 14 avenants aux conventions et accords de don conclus par </w:t>
      </w:r>
      <w:r w:rsidR="00021301">
        <w:rPr>
          <w:rFonts w:eastAsia="Calibri" w:cstheme="minorHAnsi"/>
        </w:rPr>
        <w:t xml:space="preserve">l’Agence </w:t>
      </w:r>
      <w:r w:rsidRPr="00794DF3">
        <w:rPr>
          <w:rFonts w:eastAsia="Calibri" w:cstheme="minorHAnsi"/>
        </w:rPr>
        <w:t xml:space="preserve">MCA-Morocco avec les porteurs des projets de création, extension ou réhabilitation d’établissements de formation professionnelle financés dans le cadre du Fonds </w:t>
      </w:r>
      <w:r w:rsidR="00021301">
        <w:rPr>
          <w:rFonts w:eastAsia="Calibri" w:cstheme="minorHAnsi"/>
        </w:rPr>
        <w:t>« </w:t>
      </w:r>
      <w:proofErr w:type="spellStart"/>
      <w:r w:rsidRPr="00794DF3">
        <w:rPr>
          <w:rFonts w:eastAsia="Calibri" w:cstheme="minorHAnsi"/>
        </w:rPr>
        <w:t>Charaka</w:t>
      </w:r>
      <w:proofErr w:type="spellEnd"/>
      <w:r w:rsidR="00021301">
        <w:rPr>
          <w:rFonts w:eastAsia="Calibri" w:cstheme="minorHAnsi"/>
        </w:rPr>
        <w:t> »</w:t>
      </w:r>
      <w:bookmarkStart w:id="0" w:name="_GoBack"/>
      <w:bookmarkEnd w:id="0"/>
      <w:r w:rsidRPr="00794DF3">
        <w:rPr>
          <w:rFonts w:eastAsia="Calibri" w:cstheme="minorHAnsi"/>
        </w:rPr>
        <w:t>.</w:t>
      </w:r>
    </w:p>
    <w:p w14:paraId="72B7E1F2" w14:textId="77777777" w:rsidR="00794DF3" w:rsidRPr="00794DF3" w:rsidRDefault="00794DF3" w:rsidP="00794DF3">
      <w:pPr>
        <w:spacing w:before="120" w:after="120"/>
        <w:jc w:val="both"/>
        <w:rPr>
          <w:rFonts w:eastAsia="Calibri" w:cstheme="minorHAnsi"/>
          <w:b/>
          <w:bCs/>
          <w:color w:val="0070C0"/>
        </w:rPr>
      </w:pPr>
      <w:r w:rsidRPr="00794DF3">
        <w:rPr>
          <w:rFonts w:eastAsia="Calibri" w:cstheme="minorHAnsi"/>
          <w:b/>
          <w:bCs/>
          <w:color w:val="0070C0"/>
        </w:rPr>
        <w:t>Résolution n° 7 :</w:t>
      </w:r>
    </w:p>
    <w:p w14:paraId="1363E7CB" w14:textId="77777777" w:rsidR="00794DF3" w:rsidRPr="00794DF3" w:rsidRDefault="00794DF3" w:rsidP="00794DF3">
      <w:pPr>
        <w:spacing w:after="120"/>
        <w:jc w:val="both"/>
        <w:rPr>
          <w:rFonts w:cstheme="minorHAnsi"/>
        </w:rPr>
      </w:pPr>
      <w:r w:rsidRPr="00794DF3">
        <w:rPr>
          <w:rFonts w:eastAsia="Calibri" w:cstheme="minorHAnsi"/>
        </w:rPr>
        <w:t>Le Conseil approuve le projet de Programme de passation de marchés de l’Agence mis à jour.</w:t>
      </w:r>
    </w:p>
    <w:p w14:paraId="7AC0195B" w14:textId="77777777" w:rsidR="00794DF3" w:rsidRPr="00794DF3" w:rsidRDefault="00794DF3" w:rsidP="00794DF3">
      <w:pPr>
        <w:spacing w:before="120"/>
        <w:jc w:val="both"/>
        <w:rPr>
          <w:rFonts w:eastAsia="Calibri" w:cstheme="minorHAnsi"/>
          <w:b/>
          <w:bCs/>
          <w:color w:val="0070C0"/>
        </w:rPr>
      </w:pPr>
      <w:r w:rsidRPr="00794DF3">
        <w:rPr>
          <w:rFonts w:eastAsia="Calibri" w:cstheme="minorHAnsi"/>
          <w:b/>
          <w:bCs/>
          <w:color w:val="0070C0"/>
        </w:rPr>
        <w:t>Résolution n° 8 :</w:t>
      </w:r>
    </w:p>
    <w:p w14:paraId="3699A442" w14:textId="77777777" w:rsidR="00794DF3" w:rsidRPr="00794DF3" w:rsidRDefault="00794DF3" w:rsidP="00794DF3">
      <w:pPr>
        <w:spacing w:before="120"/>
        <w:jc w:val="both"/>
        <w:rPr>
          <w:rFonts w:cstheme="minorHAnsi"/>
        </w:rPr>
      </w:pPr>
      <w:r w:rsidRPr="00794DF3">
        <w:rPr>
          <w:rFonts w:eastAsia="Times New Roman" w:cstheme="minorHAnsi"/>
        </w:rPr>
        <w:t>Le Conseil approuve le projet de contrat EW-42 (acquisition du hardware du Système d’Information de l’ANAPEC) et autorise la Directrice Générale à le signer.</w:t>
      </w:r>
    </w:p>
    <w:p w14:paraId="3F3F368B" w14:textId="77777777" w:rsidR="00794DF3" w:rsidRPr="00794DF3" w:rsidRDefault="00794DF3" w:rsidP="00794DF3">
      <w:pPr>
        <w:spacing w:before="120"/>
        <w:jc w:val="both"/>
        <w:rPr>
          <w:rFonts w:eastAsia="Calibri" w:cstheme="minorHAnsi"/>
          <w:b/>
          <w:bCs/>
          <w:color w:val="0070C0"/>
        </w:rPr>
      </w:pPr>
      <w:r w:rsidRPr="00794DF3">
        <w:rPr>
          <w:rFonts w:eastAsia="Calibri" w:cstheme="minorHAnsi"/>
          <w:b/>
          <w:bCs/>
          <w:color w:val="0070C0"/>
        </w:rPr>
        <w:t>Résolution n° 9 :</w:t>
      </w:r>
    </w:p>
    <w:p w14:paraId="34662157" w14:textId="14FD7771" w:rsidR="0034385F" w:rsidRPr="00794DF3" w:rsidRDefault="00794DF3" w:rsidP="00794DF3">
      <w:pPr>
        <w:jc w:val="both"/>
        <w:rPr>
          <w:rFonts w:eastAsia="Times New Roman" w:cstheme="minorHAnsi"/>
        </w:rPr>
      </w:pPr>
      <w:r w:rsidRPr="00794DF3">
        <w:rPr>
          <w:rFonts w:cstheme="minorHAnsi"/>
        </w:rPr>
        <w:t>Le Conseil approuve les avenants aux contrats suivants : ADM-01 (Avenant n° 6) ; ADM-02 (Avenant n° 3) ; PP-13-R (Avenant n° 2) ; ME-06 (Avenant n°2) ; EW-01 (Avenant n° 11)</w:t>
      </w:r>
      <w:r w:rsidR="0034385F" w:rsidRPr="00794DF3">
        <w:rPr>
          <w:rFonts w:cstheme="minorHAnsi"/>
          <w:color w:val="000000"/>
        </w:rPr>
        <w:t>.</w:t>
      </w:r>
    </w:p>
    <w:p w14:paraId="5D520635" w14:textId="68EE497A" w:rsidR="001D4419" w:rsidRPr="00794DF3" w:rsidRDefault="00F20D5B" w:rsidP="00D10AF7">
      <w:pPr>
        <w:jc w:val="both"/>
        <w:rPr>
          <w:rFonts w:cstheme="minorHAnsi"/>
        </w:rPr>
      </w:pPr>
      <w:r w:rsidRPr="00794DF3">
        <w:rPr>
          <w:rFonts w:cstheme="minorHAnsi"/>
        </w:rPr>
        <w:t xml:space="preserve">La réunion du Conseil a été levée </w:t>
      </w:r>
      <w:r w:rsidR="00794DF3" w:rsidRPr="00794DF3">
        <w:rPr>
          <w:rFonts w:cstheme="minorHAnsi"/>
        </w:rPr>
        <w:t>vers 12h</w:t>
      </w:r>
      <w:r w:rsidRPr="00794DF3">
        <w:rPr>
          <w:rFonts w:cstheme="minorHAnsi"/>
        </w:rPr>
        <w:t>.</w:t>
      </w:r>
    </w:p>
    <w:sectPr w:rsidR="001D4419" w:rsidRPr="00794DF3" w:rsidSect="00FD6597">
      <w:footerReference w:type="default" r:id="rId8"/>
      <w:headerReference w:type="first" r:id="rId9"/>
      <w:pgSz w:w="11906" w:h="16838"/>
      <w:pgMar w:top="1134" w:right="1417" w:bottom="1276" w:left="1417" w:header="142"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03F8" w14:textId="77777777" w:rsidR="00F81E49" w:rsidRDefault="00F81E49" w:rsidP="006E4A3C">
      <w:pPr>
        <w:spacing w:after="0" w:line="240" w:lineRule="auto"/>
      </w:pPr>
      <w:r>
        <w:separator/>
      </w:r>
    </w:p>
  </w:endnote>
  <w:endnote w:type="continuationSeparator" w:id="0">
    <w:p w14:paraId="36F0DA64" w14:textId="77777777" w:rsidR="00F81E49" w:rsidRDefault="00F81E49" w:rsidP="006E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71207"/>
      <w:docPartObj>
        <w:docPartGallery w:val="Page Numbers (Bottom of Page)"/>
        <w:docPartUnique/>
      </w:docPartObj>
    </w:sdtPr>
    <w:sdtEndPr/>
    <w:sdtContent>
      <w:p w14:paraId="73BB88C5" w14:textId="4326E340" w:rsidR="009F14CE" w:rsidRDefault="009F14CE">
        <w:pPr>
          <w:pStyle w:val="Pieddepage"/>
          <w:jc w:val="right"/>
        </w:pPr>
        <w:r>
          <w:fldChar w:fldCharType="begin"/>
        </w:r>
        <w:r>
          <w:instrText>PAGE   \* MERGEFORMAT</w:instrText>
        </w:r>
        <w:r>
          <w:fldChar w:fldCharType="separate"/>
        </w:r>
        <w:r w:rsidR="00021301">
          <w:rPr>
            <w:noProof/>
          </w:rPr>
          <w:t>2</w:t>
        </w:r>
        <w:r>
          <w:fldChar w:fldCharType="end"/>
        </w:r>
      </w:p>
    </w:sdtContent>
  </w:sdt>
  <w:p w14:paraId="419894AC" w14:textId="77777777" w:rsidR="00C00F4C" w:rsidRDefault="00C00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D415" w14:textId="77777777" w:rsidR="00F81E49" w:rsidRDefault="00F81E49" w:rsidP="006E4A3C">
      <w:pPr>
        <w:spacing w:after="0" w:line="240" w:lineRule="auto"/>
      </w:pPr>
      <w:r>
        <w:separator/>
      </w:r>
    </w:p>
  </w:footnote>
  <w:footnote w:type="continuationSeparator" w:id="0">
    <w:p w14:paraId="0B0F289C" w14:textId="77777777" w:rsidR="00F81E49" w:rsidRDefault="00F81E49" w:rsidP="006E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C6F4" w14:textId="542CFC51" w:rsidR="00C00F4C" w:rsidRDefault="00C00F4C">
    <w:pPr>
      <w:pStyle w:val="En-tte"/>
    </w:pPr>
    <w:r w:rsidRPr="00AD4C56">
      <w:rPr>
        <w:rFonts w:ascii="Candara" w:hAnsi="Candara" w:cs="Calibri"/>
        <w:b/>
        <w:bCs/>
        <w:iCs/>
        <w:smallCaps/>
        <w:noProof/>
        <w:color w:val="0070C0"/>
        <w:lang w:eastAsia="fr-FR"/>
      </w:rPr>
      <w:drawing>
        <wp:anchor distT="0" distB="0" distL="114300" distR="114300" simplePos="0" relativeHeight="251659264" behindDoc="0" locked="0" layoutInCell="1" allowOverlap="1" wp14:anchorId="5CD89507" wp14:editId="19D97293">
          <wp:simplePos x="0" y="0"/>
          <wp:positionH relativeFrom="margin">
            <wp:align>center</wp:align>
          </wp:positionH>
          <wp:positionV relativeFrom="page">
            <wp:posOffset>141071</wp:posOffset>
          </wp:positionV>
          <wp:extent cx="1365250" cy="1327785"/>
          <wp:effectExtent l="0" t="0" r="6350" b="0"/>
          <wp:wrapSquare wrapText="bothSides"/>
          <wp:docPr id="1" name="Image 4"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25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7033"/>
    <w:multiLevelType w:val="hybridMultilevel"/>
    <w:tmpl w:val="366079F8"/>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52A7C"/>
    <w:multiLevelType w:val="hybridMultilevel"/>
    <w:tmpl w:val="195A0C70"/>
    <w:lvl w:ilvl="0" w:tplc="281E5F82">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0FE1974"/>
    <w:multiLevelType w:val="multilevel"/>
    <w:tmpl w:val="D4F0AD62"/>
    <w:lvl w:ilvl="0">
      <w:start w:val="1"/>
      <w:numFmt w:val="bullet"/>
      <w:lvlText w:val=""/>
      <w:lvlJc w:val="left"/>
      <w:pPr>
        <w:tabs>
          <w:tab w:val="num" w:pos="720"/>
        </w:tabs>
        <w:ind w:left="720" w:hanging="360"/>
      </w:pPr>
      <w:rPr>
        <w:rFonts w:ascii="Symbol" w:hAnsi="Symbol" w:hint="default"/>
        <w:sz w:val="20"/>
      </w:rPr>
    </w:lvl>
    <w:lvl w:ilvl="1">
      <w:start w:val="16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17635"/>
    <w:multiLevelType w:val="hybridMultilevel"/>
    <w:tmpl w:val="3F4A6C28"/>
    <w:lvl w:ilvl="0" w:tplc="39B66B4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DC0605"/>
    <w:multiLevelType w:val="multilevel"/>
    <w:tmpl w:val="46C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6330F"/>
    <w:multiLevelType w:val="hybridMultilevel"/>
    <w:tmpl w:val="1BDC4306"/>
    <w:lvl w:ilvl="0" w:tplc="F9E8BAB0">
      <w:start w:val="1"/>
      <w:numFmt w:val="bullet"/>
      <w:lvlText w:val="-"/>
      <w:lvlJc w:val="left"/>
      <w:pPr>
        <w:ind w:left="720" w:hanging="360"/>
      </w:pPr>
      <w:rPr>
        <w:rFonts w:ascii="Verdana" w:hAnsi="Verdana" w:hint="default"/>
        <w:b/>
        <w:bCs/>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5B02CA"/>
    <w:multiLevelType w:val="hybridMultilevel"/>
    <w:tmpl w:val="5F86FFB0"/>
    <w:lvl w:ilvl="0" w:tplc="9420FD0E">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5BC27330"/>
    <w:multiLevelType w:val="hybridMultilevel"/>
    <w:tmpl w:val="8B8620DE"/>
    <w:lvl w:ilvl="0" w:tplc="61461F1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00120D"/>
    <w:multiLevelType w:val="hybridMultilevel"/>
    <w:tmpl w:val="7506E0BA"/>
    <w:lvl w:ilvl="0" w:tplc="E2D230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67"/>
    <w:rsid w:val="00000251"/>
    <w:rsid w:val="000035B8"/>
    <w:rsid w:val="00010C50"/>
    <w:rsid w:val="00021301"/>
    <w:rsid w:val="000247A8"/>
    <w:rsid w:val="00046463"/>
    <w:rsid w:val="000609E8"/>
    <w:rsid w:val="00063D40"/>
    <w:rsid w:val="000759A4"/>
    <w:rsid w:val="00091025"/>
    <w:rsid w:val="000D08B8"/>
    <w:rsid w:val="000D4047"/>
    <w:rsid w:val="000D7028"/>
    <w:rsid w:val="000E131B"/>
    <w:rsid w:val="000E5E90"/>
    <w:rsid w:val="000F075F"/>
    <w:rsid w:val="000F6F9E"/>
    <w:rsid w:val="00116305"/>
    <w:rsid w:val="001279CA"/>
    <w:rsid w:val="00132733"/>
    <w:rsid w:val="00141314"/>
    <w:rsid w:val="00143F16"/>
    <w:rsid w:val="00164C30"/>
    <w:rsid w:val="00174FCD"/>
    <w:rsid w:val="00180884"/>
    <w:rsid w:val="00193C0F"/>
    <w:rsid w:val="001C17D8"/>
    <w:rsid w:val="001C4A74"/>
    <w:rsid w:val="001C7E71"/>
    <w:rsid w:val="001D0367"/>
    <w:rsid w:val="001D4419"/>
    <w:rsid w:val="001D49BB"/>
    <w:rsid w:val="001E6E54"/>
    <w:rsid w:val="00232640"/>
    <w:rsid w:val="00244F75"/>
    <w:rsid w:val="0026359C"/>
    <w:rsid w:val="00264D9D"/>
    <w:rsid w:val="002E1165"/>
    <w:rsid w:val="002E27E6"/>
    <w:rsid w:val="002E3C8C"/>
    <w:rsid w:val="002E7C0A"/>
    <w:rsid w:val="002F6E51"/>
    <w:rsid w:val="00310C93"/>
    <w:rsid w:val="003147BE"/>
    <w:rsid w:val="003305DB"/>
    <w:rsid w:val="003425D7"/>
    <w:rsid w:val="0034385F"/>
    <w:rsid w:val="00344EC8"/>
    <w:rsid w:val="0034642F"/>
    <w:rsid w:val="003720C3"/>
    <w:rsid w:val="00377860"/>
    <w:rsid w:val="00390463"/>
    <w:rsid w:val="00395D57"/>
    <w:rsid w:val="003A62C0"/>
    <w:rsid w:val="003D1C3B"/>
    <w:rsid w:val="003D6243"/>
    <w:rsid w:val="003E0BC1"/>
    <w:rsid w:val="003E0EB4"/>
    <w:rsid w:val="00407B68"/>
    <w:rsid w:val="0041486F"/>
    <w:rsid w:val="00432E69"/>
    <w:rsid w:val="00445A35"/>
    <w:rsid w:val="00446E7A"/>
    <w:rsid w:val="00465692"/>
    <w:rsid w:val="00477001"/>
    <w:rsid w:val="00483B58"/>
    <w:rsid w:val="004A1EFD"/>
    <w:rsid w:val="004A536F"/>
    <w:rsid w:val="004C0075"/>
    <w:rsid w:val="004C258C"/>
    <w:rsid w:val="004C43AC"/>
    <w:rsid w:val="004E506B"/>
    <w:rsid w:val="004E6761"/>
    <w:rsid w:val="004F6108"/>
    <w:rsid w:val="005049CF"/>
    <w:rsid w:val="0051760F"/>
    <w:rsid w:val="00520126"/>
    <w:rsid w:val="005229A6"/>
    <w:rsid w:val="00524B7F"/>
    <w:rsid w:val="00527A60"/>
    <w:rsid w:val="0058270E"/>
    <w:rsid w:val="00584635"/>
    <w:rsid w:val="00591D82"/>
    <w:rsid w:val="005C09D3"/>
    <w:rsid w:val="005C47A2"/>
    <w:rsid w:val="005C79B5"/>
    <w:rsid w:val="00613CDF"/>
    <w:rsid w:val="00613D5A"/>
    <w:rsid w:val="006148EB"/>
    <w:rsid w:val="0064291F"/>
    <w:rsid w:val="00643448"/>
    <w:rsid w:val="006547F3"/>
    <w:rsid w:val="00657CC7"/>
    <w:rsid w:val="00665252"/>
    <w:rsid w:val="00665E67"/>
    <w:rsid w:val="0067621B"/>
    <w:rsid w:val="0068073F"/>
    <w:rsid w:val="006A5AFE"/>
    <w:rsid w:val="006D34F4"/>
    <w:rsid w:val="006E3662"/>
    <w:rsid w:val="006E4A3C"/>
    <w:rsid w:val="00705DA4"/>
    <w:rsid w:val="007231AB"/>
    <w:rsid w:val="00780596"/>
    <w:rsid w:val="00794DF3"/>
    <w:rsid w:val="007A22A1"/>
    <w:rsid w:val="007B7BB9"/>
    <w:rsid w:val="007C3CCD"/>
    <w:rsid w:val="007C69C2"/>
    <w:rsid w:val="007C7C3A"/>
    <w:rsid w:val="007D0BAD"/>
    <w:rsid w:val="007D1592"/>
    <w:rsid w:val="007D2D31"/>
    <w:rsid w:val="007E0BBC"/>
    <w:rsid w:val="007E4D48"/>
    <w:rsid w:val="00817011"/>
    <w:rsid w:val="00824942"/>
    <w:rsid w:val="0082537A"/>
    <w:rsid w:val="0082692C"/>
    <w:rsid w:val="00830058"/>
    <w:rsid w:val="00872DAB"/>
    <w:rsid w:val="0087621F"/>
    <w:rsid w:val="00877AD7"/>
    <w:rsid w:val="008918C7"/>
    <w:rsid w:val="00914E3F"/>
    <w:rsid w:val="0096462E"/>
    <w:rsid w:val="00965016"/>
    <w:rsid w:val="0096699F"/>
    <w:rsid w:val="0097497C"/>
    <w:rsid w:val="0098616F"/>
    <w:rsid w:val="009B772E"/>
    <w:rsid w:val="009C057A"/>
    <w:rsid w:val="009F0A0C"/>
    <w:rsid w:val="009F1037"/>
    <w:rsid w:val="009F14CE"/>
    <w:rsid w:val="009F78B5"/>
    <w:rsid w:val="00A111D3"/>
    <w:rsid w:val="00A14498"/>
    <w:rsid w:val="00A170D2"/>
    <w:rsid w:val="00A41F59"/>
    <w:rsid w:val="00A5061D"/>
    <w:rsid w:val="00A534D0"/>
    <w:rsid w:val="00A54C0E"/>
    <w:rsid w:val="00A56160"/>
    <w:rsid w:val="00A63B23"/>
    <w:rsid w:val="00A72FBC"/>
    <w:rsid w:val="00A81BBA"/>
    <w:rsid w:val="00A8361B"/>
    <w:rsid w:val="00AA173A"/>
    <w:rsid w:val="00AA17CA"/>
    <w:rsid w:val="00AC04BB"/>
    <w:rsid w:val="00AC55AC"/>
    <w:rsid w:val="00AE35ED"/>
    <w:rsid w:val="00AE617C"/>
    <w:rsid w:val="00AE7E26"/>
    <w:rsid w:val="00AF385A"/>
    <w:rsid w:val="00B20783"/>
    <w:rsid w:val="00B21D9B"/>
    <w:rsid w:val="00B31E1F"/>
    <w:rsid w:val="00B33DE3"/>
    <w:rsid w:val="00B43C3E"/>
    <w:rsid w:val="00B45A8D"/>
    <w:rsid w:val="00B64E34"/>
    <w:rsid w:val="00B72598"/>
    <w:rsid w:val="00B75983"/>
    <w:rsid w:val="00B75DEC"/>
    <w:rsid w:val="00B90EF1"/>
    <w:rsid w:val="00BB31FD"/>
    <w:rsid w:val="00BC40EC"/>
    <w:rsid w:val="00C00212"/>
    <w:rsid w:val="00C00F4C"/>
    <w:rsid w:val="00C15F93"/>
    <w:rsid w:val="00C31C71"/>
    <w:rsid w:val="00C4202C"/>
    <w:rsid w:val="00C62939"/>
    <w:rsid w:val="00C671D3"/>
    <w:rsid w:val="00C813D4"/>
    <w:rsid w:val="00C87941"/>
    <w:rsid w:val="00CA231E"/>
    <w:rsid w:val="00CB2171"/>
    <w:rsid w:val="00CC3E4E"/>
    <w:rsid w:val="00CD28FD"/>
    <w:rsid w:val="00CD6DE4"/>
    <w:rsid w:val="00CE1DA0"/>
    <w:rsid w:val="00CE4953"/>
    <w:rsid w:val="00CF546A"/>
    <w:rsid w:val="00D00818"/>
    <w:rsid w:val="00D0749F"/>
    <w:rsid w:val="00D10AF7"/>
    <w:rsid w:val="00D11D52"/>
    <w:rsid w:val="00D3033C"/>
    <w:rsid w:val="00D3271C"/>
    <w:rsid w:val="00D33757"/>
    <w:rsid w:val="00D46F34"/>
    <w:rsid w:val="00D50528"/>
    <w:rsid w:val="00D512D8"/>
    <w:rsid w:val="00D61F9E"/>
    <w:rsid w:val="00D62189"/>
    <w:rsid w:val="00D74670"/>
    <w:rsid w:val="00D90D50"/>
    <w:rsid w:val="00D95652"/>
    <w:rsid w:val="00D97886"/>
    <w:rsid w:val="00DA4946"/>
    <w:rsid w:val="00DB1136"/>
    <w:rsid w:val="00DD3D7F"/>
    <w:rsid w:val="00DD4CBC"/>
    <w:rsid w:val="00DD6411"/>
    <w:rsid w:val="00DF7C48"/>
    <w:rsid w:val="00E248D1"/>
    <w:rsid w:val="00E31CF8"/>
    <w:rsid w:val="00E32EDB"/>
    <w:rsid w:val="00E37A41"/>
    <w:rsid w:val="00E40433"/>
    <w:rsid w:val="00E51B89"/>
    <w:rsid w:val="00E70D8D"/>
    <w:rsid w:val="00E84A7F"/>
    <w:rsid w:val="00E91B84"/>
    <w:rsid w:val="00EA0BD2"/>
    <w:rsid w:val="00EA6BC3"/>
    <w:rsid w:val="00ED064B"/>
    <w:rsid w:val="00EF421B"/>
    <w:rsid w:val="00EF6162"/>
    <w:rsid w:val="00EF792B"/>
    <w:rsid w:val="00F107ED"/>
    <w:rsid w:val="00F20D5B"/>
    <w:rsid w:val="00F34489"/>
    <w:rsid w:val="00F53E2B"/>
    <w:rsid w:val="00F61B1B"/>
    <w:rsid w:val="00F62E26"/>
    <w:rsid w:val="00F636DA"/>
    <w:rsid w:val="00F63C8F"/>
    <w:rsid w:val="00F81E49"/>
    <w:rsid w:val="00FB7D51"/>
    <w:rsid w:val="00FD6597"/>
    <w:rsid w:val="00FF5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1972"/>
  <w15:chartTrackingRefBased/>
  <w15:docId w15:val="{9DEE4DD2-F94B-49B3-8575-E4CAAFC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A3C"/>
    <w:pPr>
      <w:tabs>
        <w:tab w:val="center" w:pos="4536"/>
        <w:tab w:val="right" w:pos="9072"/>
      </w:tabs>
      <w:spacing w:after="0" w:line="240" w:lineRule="auto"/>
    </w:pPr>
  </w:style>
  <w:style w:type="character" w:customStyle="1" w:styleId="En-tteCar">
    <w:name w:val="En-tête Car"/>
    <w:basedOn w:val="Policepardfaut"/>
    <w:link w:val="En-tte"/>
    <w:uiPriority w:val="99"/>
    <w:rsid w:val="006E4A3C"/>
  </w:style>
  <w:style w:type="paragraph" w:styleId="Pieddepage">
    <w:name w:val="footer"/>
    <w:basedOn w:val="Normal"/>
    <w:link w:val="PieddepageCar"/>
    <w:uiPriority w:val="99"/>
    <w:unhideWhenUsed/>
    <w:rsid w:val="006E4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A3C"/>
  </w:style>
  <w:style w:type="paragraph" w:styleId="Textedebulles">
    <w:name w:val="Balloon Text"/>
    <w:basedOn w:val="Normal"/>
    <w:link w:val="TextedebullesCar"/>
    <w:uiPriority w:val="99"/>
    <w:semiHidden/>
    <w:unhideWhenUsed/>
    <w:rsid w:val="00D62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189"/>
    <w:rPr>
      <w:rFonts w:ascii="Segoe UI" w:hAnsi="Segoe UI" w:cs="Segoe UI"/>
      <w:sz w:val="18"/>
      <w:szCs w:val="18"/>
    </w:rPr>
  </w:style>
  <w:style w:type="paragraph" w:styleId="Rvision">
    <w:name w:val="Revision"/>
    <w:hidden/>
    <w:uiPriority w:val="99"/>
    <w:semiHidden/>
    <w:rsid w:val="000D08B8"/>
    <w:pPr>
      <w:spacing w:after="0" w:line="240" w:lineRule="auto"/>
    </w:pPr>
  </w:style>
  <w:style w:type="character" w:styleId="Marquedecommentaire">
    <w:name w:val="annotation reference"/>
    <w:basedOn w:val="Policepardfaut"/>
    <w:uiPriority w:val="99"/>
    <w:semiHidden/>
    <w:unhideWhenUsed/>
    <w:rsid w:val="00C31C71"/>
    <w:rPr>
      <w:sz w:val="16"/>
      <w:szCs w:val="16"/>
    </w:rPr>
  </w:style>
  <w:style w:type="paragraph" w:styleId="Commentaire">
    <w:name w:val="annotation text"/>
    <w:basedOn w:val="Normal"/>
    <w:link w:val="CommentaireCar"/>
    <w:uiPriority w:val="99"/>
    <w:semiHidden/>
    <w:unhideWhenUsed/>
    <w:rsid w:val="00C31C71"/>
    <w:pPr>
      <w:spacing w:line="240" w:lineRule="auto"/>
    </w:pPr>
    <w:rPr>
      <w:sz w:val="20"/>
      <w:szCs w:val="20"/>
    </w:rPr>
  </w:style>
  <w:style w:type="character" w:customStyle="1" w:styleId="CommentaireCar">
    <w:name w:val="Commentaire Car"/>
    <w:basedOn w:val="Policepardfaut"/>
    <w:link w:val="Commentaire"/>
    <w:uiPriority w:val="99"/>
    <w:semiHidden/>
    <w:rsid w:val="00C31C71"/>
    <w:rPr>
      <w:sz w:val="20"/>
      <w:szCs w:val="20"/>
    </w:rPr>
  </w:style>
  <w:style w:type="paragraph" w:styleId="Objetducommentaire">
    <w:name w:val="annotation subject"/>
    <w:basedOn w:val="Commentaire"/>
    <w:next w:val="Commentaire"/>
    <w:link w:val="ObjetducommentaireCar"/>
    <w:uiPriority w:val="99"/>
    <w:semiHidden/>
    <w:unhideWhenUsed/>
    <w:rsid w:val="00C31C71"/>
    <w:rPr>
      <w:b/>
      <w:bCs/>
    </w:rPr>
  </w:style>
  <w:style w:type="character" w:customStyle="1" w:styleId="ObjetducommentaireCar">
    <w:name w:val="Objet du commentaire Car"/>
    <w:basedOn w:val="CommentaireCar"/>
    <w:link w:val="Objetducommentaire"/>
    <w:uiPriority w:val="99"/>
    <w:semiHidden/>
    <w:rsid w:val="00C31C71"/>
    <w:rPr>
      <w:b/>
      <w:bCs/>
      <w:sz w:val="20"/>
      <w:szCs w:val="20"/>
    </w:rPr>
  </w:style>
  <w:style w:type="paragraph" w:styleId="Paragraphedeliste">
    <w:name w:val="List Paragraph"/>
    <w:basedOn w:val="Normal"/>
    <w:uiPriority w:val="34"/>
    <w:qFormat/>
    <w:rsid w:val="0097497C"/>
    <w:pPr>
      <w:ind w:left="720"/>
      <w:contextualSpacing/>
    </w:pPr>
  </w:style>
  <w:style w:type="paragraph" w:styleId="NormalWeb">
    <w:name w:val="Normal (Web)"/>
    <w:basedOn w:val="Normal"/>
    <w:uiPriority w:val="99"/>
    <w:semiHidden/>
    <w:unhideWhenUsed/>
    <w:rsid w:val="00141314"/>
    <w:pPr>
      <w:spacing w:before="100" w:beforeAutospacing="1" w:after="100" w:afterAutospacing="1" w:line="240" w:lineRule="auto"/>
    </w:pPr>
    <w:rPr>
      <w:rFonts w:ascii="Times New Roman" w:eastAsia="Times New Roman" w:hAnsi="Times New Roman" w:cs="Times New Roman"/>
      <w:sz w:val="24"/>
      <w:szCs w:val="24"/>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1420">
      <w:bodyDiv w:val="1"/>
      <w:marLeft w:val="0"/>
      <w:marRight w:val="0"/>
      <w:marTop w:val="0"/>
      <w:marBottom w:val="0"/>
      <w:divBdr>
        <w:top w:val="none" w:sz="0" w:space="0" w:color="auto"/>
        <w:left w:val="none" w:sz="0" w:space="0" w:color="auto"/>
        <w:bottom w:val="none" w:sz="0" w:space="0" w:color="auto"/>
        <w:right w:val="none" w:sz="0" w:space="0" w:color="auto"/>
      </w:divBdr>
    </w:div>
    <w:div w:id="990409195">
      <w:bodyDiv w:val="1"/>
      <w:marLeft w:val="0"/>
      <w:marRight w:val="0"/>
      <w:marTop w:val="0"/>
      <w:marBottom w:val="0"/>
      <w:divBdr>
        <w:top w:val="none" w:sz="0" w:space="0" w:color="auto"/>
        <w:left w:val="none" w:sz="0" w:space="0" w:color="auto"/>
        <w:bottom w:val="none" w:sz="0" w:space="0" w:color="auto"/>
        <w:right w:val="none" w:sz="0" w:space="0" w:color="auto"/>
      </w:divBdr>
    </w:div>
    <w:div w:id="14548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C6A5-28D6-4FAF-BE0E-9839E15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ElBaz</dc:creator>
  <cp:keywords/>
  <dc:description/>
  <cp:lastModifiedBy>Abderrafi Issami</cp:lastModifiedBy>
  <cp:revision>6</cp:revision>
  <dcterms:created xsi:type="dcterms:W3CDTF">2020-10-27T09:03:00Z</dcterms:created>
  <dcterms:modified xsi:type="dcterms:W3CDTF">2021-02-09T18:48:00Z</dcterms:modified>
</cp:coreProperties>
</file>